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6C" w:rsidRPr="0086236C" w:rsidRDefault="0086236C" w:rsidP="0086236C">
      <w:pPr>
        <w:spacing w:after="240" w:line="240" w:lineRule="auto"/>
        <w:rPr>
          <w:rFonts w:ascii="Times New Roman" w:eastAsia="Times New Roman" w:hAnsi="Times New Roman" w:cs="Times New Roman"/>
          <w:sz w:val="24"/>
          <w:szCs w:val="24"/>
          <w:lang w:eastAsia="hr-HR"/>
        </w:rPr>
      </w:pPr>
      <w:r w:rsidRPr="0086236C">
        <w:rPr>
          <w:rFonts w:ascii="Times New Roman" w:eastAsia="Times New Roman" w:hAnsi="Times New Roman" w:cs="Times New Roman"/>
          <w:sz w:val="24"/>
          <w:szCs w:val="24"/>
          <w:lang w:eastAsia="hr-HR"/>
        </w:rPr>
        <w:t>Na temelju članka 6. stavka 1. Zakona o predškolskom odgoju i naobrazbi (»Narodne novine«, br. 10/97. i 107/07.), Hrvatski sabor na sjednici 16. svibnja 2008. donio je</w:t>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sz w:val="27"/>
          <w:szCs w:val="27"/>
          <w:lang w:eastAsia="hr-HR"/>
        </w:rPr>
        <w:t>DRŽAVNI PEDAGOŠKI STANDARD PREDŠKOLSKOG ODGOJA I NAOBRAZBE</w:t>
      </w:r>
      <w:r w:rsidRPr="0086236C">
        <w:rPr>
          <w:rFonts w:ascii="Times New Roman" w:eastAsia="Times New Roman" w:hAnsi="Times New Roman" w:cs="Times New Roman"/>
          <w:b/>
          <w:bCs/>
          <w:sz w:val="27"/>
          <w:szCs w:val="27"/>
          <w:lang w:eastAsia="hr-HR"/>
        </w:rPr>
        <w:br/>
      </w:r>
      <w:r w:rsidRPr="0086236C">
        <w:rPr>
          <w:rFonts w:ascii="Times New Roman" w:eastAsia="Times New Roman" w:hAnsi="Times New Roman" w:cs="Times New Roman"/>
          <w:sz w:val="24"/>
          <w:szCs w:val="24"/>
          <w:lang w:eastAsia="hr-HR"/>
        </w:rPr>
        <w:br/>
        <w:t xml:space="preserve">(Urednički pročišćeni tekst, "Narodne novine", broj 63/08 i </w:t>
      </w:r>
      <w:r w:rsidRPr="0086236C">
        <w:rPr>
          <w:rFonts w:ascii="Times New Roman" w:eastAsia="Times New Roman" w:hAnsi="Times New Roman" w:cs="Times New Roman"/>
          <w:b/>
          <w:bCs/>
          <w:sz w:val="24"/>
          <w:szCs w:val="24"/>
          <w:lang w:eastAsia="hr-HR"/>
        </w:rPr>
        <w:t>90/10</w:t>
      </w:r>
      <w:r w:rsidRPr="0086236C">
        <w:rPr>
          <w:rFonts w:ascii="Times New Roman" w:eastAsia="Times New Roman" w:hAnsi="Times New Roman" w:cs="Times New Roman"/>
          <w:sz w:val="24"/>
          <w:szCs w:val="24"/>
          <w:lang w:eastAsia="hr-HR"/>
        </w:rPr>
        <w:t>)</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I. TEMELJNE ODREDBE</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1.</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Ovim Državnim pedagoškim standardom predškolskog odgoja i naobrazbe (u daljnjem tekstu: Standard) utvrđuju se:</w:t>
      </w:r>
      <w:r w:rsidRPr="0086236C">
        <w:rPr>
          <w:rFonts w:ascii="Times New Roman" w:eastAsia="Times New Roman" w:hAnsi="Times New Roman" w:cs="Times New Roman"/>
          <w:sz w:val="24"/>
          <w:szCs w:val="24"/>
          <w:lang w:eastAsia="hr-HR"/>
        </w:rPr>
        <w:br/>
        <w:t>– programi s obzirom na trajanje i namjenu,</w:t>
      </w:r>
      <w:r w:rsidRPr="0086236C">
        <w:rPr>
          <w:rFonts w:ascii="Times New Roman" w:eastAsia="Times New Roman" w:hAnsi="Times New Roman" w:cs="Times New Roman"/>
          <w:sz w:val="24"/>
          <w:szCs w:val="24"/>
          <w:lang w:eastAsia="hr-HR"/>
        </w:rPr>
        <w:br/>
        <w:t>– predškolski odgoj i naobrazba djece i djece s posebnim potrebama i to djece s teškoćama i darovite djece,</w:t>
      </w:r>
      <w:r w:rsidRPr="0086236C">
        <w:rPr>
          <w:rFonts w:ascii="Times New Roman" w:eastAsia="Times New Roman" w:hAnsi="Times New Roman" w:cs="Times New Roman"/>
          <w:sz w:val="24"/>
          <w:szCs w:val="24"/>
          <w:lang w:eastAsia="hr-HR"/>
        </w:rPr>
        <w:br/>
        <w:t>– predškolski odgoj i naobrazba djece hrvatskih građana u inozemstvu,</w:t>
      </w:r>
      <w:r w:rsidRPr="0086236C">
        <w:rPr>
          <w:rFonts w:ascii="Times New Roman" w:eastAsia="Times New Roman" w:hAnsi="Times New Roman" w:cs="Times New Roman"/>
          <w:sz w:val="24"/>
          <w:szCs w:val="24"/>
          <w:lang w:eastAsia="hr-HR"/>
        </w:rPr>
        <w:br/>
        <w:t>– predškolski odgoj i naobrazba djece pripadnika nacionalnih manjina,</w:t>
      </w:r>
      <w:r w:rsidRPr="0086236C">
        <w:rPr>
          <w:rFonts w:ascii="Times New Roman" w:eastAsia="Times New Roman" w:hAnsi="Times New Roman" w:cs="Times New Roman"/>
          <w:sz w:val="24"/>
          <w:szCs w:val="24"/>
          <w:lang w:eastAsia="hr-HR"/>
        </w:rPr>
        <w:br/>
        <w:t xml:space="preserve">– ustroj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w:t>
      </w:r>
      <w:r w:rsidRPr="0086236C">
        <w:rPr>
          <w:rFonts w:ascii="Times New Roman" w:eastAsia="Times New Roman" w:hAnsi="Times New Roman" w:cs="Times New Roman"/>
          <w:sz w:val="24"/>
          <w:szCs w:val="24"/>
          <w:lang w:eastAsia="hr-HR"/>
        </w:rPr>
        <w:br/>
        <w:t>– mjerila za broj djece u odgojnim skupinama,</w:t>
      </w:r>
      <w:r w:rsidRPr="0086236C">
        <w:rPr>
          <w:rFonts w:ascii="Times New Roman" w:eastAsia="Times New Roman" w:hAnsi="Times New Roman" w:cs="Times New Roman"/>
          <w:sz w:val="24"/>
          <w:szCs w:val="24"/>
          <w:lang w:eastAsia="hr-HR"/>
        </w:rPr>
        <w:br/>
        <w:t>– mjerila za broj odgojitelja, stručnih suradnika i ostalih radnika u dječjem vrtiću,</w:t>
      </w:r>
      <w:r w:rsidRPr="0086236C">
        <w:rPr>
          <w:rFonts w:ascii="Times New Roman" w:eastAsia="Times New Roman" w:hAnsi="Times New Roman" w:cs="Times New Roman"/>
          <w:sz w:val="24"/>
          <w:szCs w:val="24"/>
          <w:lang w:eastAsia="hr-HR"/>
        </w:rPr>
        <w:br/>
        <w:t>– mjere zdravstvene zaštite i prehrane djece u dječjem vrtiću,</w:t>
      </w:r>
      <w:r w:rsidRPr="0086236C">
        <w:rPr>
          <w:rFonts w:ascii="Times New Roman" w:eastAsia="Times New Roman" w:hAnsi="Times New Roman" w:cs="Times New Roman"/>
          <w:sz w:val="24"/>
          <w:szCs w:val="24"/>
          <w:lang w:eastAsia="hr-HR"/>
        </w:rPr>
        <w:br/>
        <w:t>– mjerila za financiranje programa dječjih vrtića,</w:t>
      </w:r>
      <w:r w:rsidRPr="0086236C">
        <w:rPr>
          <w:rFonts w:ascii="Times New Roman" w:eastAsia="Times New Roman" w:hAnsi="Times New Roman" w:cs="Times New Roman"/>
          <w:sz w:val="24"/>
          <w:szCs w:val="24"/>
          <w:lang w:eastAsia="hr-HR"/>
        </w:rPr>
        <w:br/>
        <w:t>– materijalni i financijski uvjeti rada,</w:t>
      </w:r>
      <w:r w:rsidRPr="0086236C">
        <w:rPr>
          <w:rFonts w:ascii="Times New Roman" w:eastAsia="Times New Roman" w:hAnsi="Times New Roman" w:cs="Times New Roman"/>
          <w:sz w:val="24"/>
          <w:szCs w:val="24"/>
          <w:lang w:eastAsia="hr-HR"/>
        </w:rPr>
        <w:br/>
        <w:t>– prostori dječjeg vrtića,</w:t>
      </w:r>
      <w:r w:rsidRPr="0086236C">
        <w:rPr>
          <w:rFonts w:ascii="Times New Roman" w:eastAsia="Times New Roman" w:hAnsi="Times New Roman" w:cs="Times New Roman"/>
          <w:sz w:val="24"/>
          <w:szCs w:val="24"/>
          <w:lang w:eastAsia="hr-HR"/>
        </w:rPr>
        <w:br/>
        <w:t>– higijensko-tehnički zahtjevi za prostore u dječjem vrtiću</w:t>
      </w:r>
      <w:r w:rsidRPr="0086236C">
        <w:rPr>
          <w:rFonts w:ascii="Times New Roman" w:eastAsia="Times New Roman" w:hAnsi="Times New Roman" w:cs="Times New Roman"/>
          <w:sz w:val="24"/>
          <w:szCs w:val="24"/>
          <w:lang w:eastAsia="hr-HR"/>
        </w:rPr>
        <w:br/>
        <w:t>– mjerila za opremu dječjeg vrtića</w:t>
      </w:r>
      <w:r w:rsidRPr="0086236C">
        <w:rPr>
          <w:rFonts w:ascii="Times New Roman" w:eastAsia="Times New Roman" w:hAnsi="Times New Roman" w:cs="Times New Roman"/>
          <w:sz w:val="24"/>
          <w:szCs w:val="24"/>
          <w:lang w:eastAsia="hr-HR"/>
        </w:rPr>
        <w:br/>
        <w:t>– mjerila za didaktička sredstva i pomagala.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2.</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Ovim se Standardom utvrđuju uvjeti za rad dječjih vrtića i drugih pravnih osoba koje obavljaju djelatnost organiziranog oblika odgojno-obrazovnog rada s djecom predškolske dobi.</w:t>
      </w:r>
      <w:r w:rsidRPr="0086236C">
        <w:rPr>
          <w:rFonts w:ascii="Times New Roman" w:eastAsia="Times New Roman" w:hAnsi="Times New Roman" w:cs="Times New Roman"/>
          <w:sz w:val="24"/>
          <w:szCs w:val="24"/>
          <w:lang w:eastAsia="hr-HR"/>
        </w:rPr>
        <w:br/>
        <w:t>(2) U smislu ovoga Standarda pojedini pojmovi imaju sljedeća značenja:</w:t>
      </w:r>
      <w:r w:rsidRPr="0086236C">
        <w:rPr>
          <w:rFonts w:ascii="Times New Roman" w:eastAsia="Times New Roman" w:hAnsi="Times New Roman" w:cs="Times New Roman"/>
          <w:sz w:val="24"/>
          <w:szCs w:val="24"/>
          <w:lang w:eastAsia="hr-HR"/>
        </w:rPr>
        <w:br/>
        <w:t xml:space="preserve">1. Dječji vrtić – predškolska ustanova (sa ili bez podružnica) u kojoj se provode organizirani oblici </w:t>
      </w:r>
      <w:proofErr w:type="spellStart"/>
      <w:r w:rsidRPr="0086236C">
        <w:rPr>
          <w:rFonts w:ascii="Times New Roman" w:eastAsia="Times New Roman" w:hAnsi="Times New Roman" w:cs="Times New Roman"/>
          <w:sz w:val="24"/>
          <w:szCs w:val="24"/>
          <w:lang w:eastAsia="hr-HR"/>
        </w:rPr>
        <w:t>izvanobiteljskog</w:t>
      </w:r>
      <w:proofErr w:type="spellEnd"/>
      <w:r w:rsidRPr="0086236C">
        <w:rPr>
          <w:rFonts w:ascii="Times New Roman" w:eastAsia="Times New Roman" w:hAnsi="Times New Roman" w:cs="Times New Roman"/>
          <w:sz w:val="24"/>
          <w:szCs w:val="24"/>
          <w:lang w:eastAsia="hr-HR"/>
        </w:rPr>
        <w:t xml:space="preserve"> odgojno-obrazovnog rada, njege i skrbi o djeci predškolske dobi.</w:t>
      </w:r>
      <w:r w:rsidRPr="0086236C">
        <w:rPr>
          <w:rFonts w:ascii="Times New Roman" w:eastAsia="Times New Roman" w:hAnsi="Times New Roman" w:cs="Times New Roman"/>
          <w:sz w:val="24"/>
          <w:szCs w:val="24"/>
          <w:lang w:eastAsia="hr-HR"/>
        </w:rPr>
        <w:br/>
        <w:t>2. Zgrada dječjeg vrtića – objekt koji može imati najviše 10 odgojno-obrazovnih skupina.</w:t>
      </w:r>
      <w:r w:rsidRPr="0086236C">
        <w:rPr>
          <w:rFonts w:ascii="Times New Roman" w:eastAsia="Times New Roman" w:hAnsi="Times New Roman" w:cs="Times New Roman"/>
          <w:sz w:val="24"/>
          <w:szCs w:val="24"/>
          <w:lang w:eastAsia="hr-HR"/>
        </w:rPr>
        <w:br/>
        <w:t>3. Dijete – osoba u dobi od šest mjeseci do polaska u školu koja polazi organizirani oblik predškolskog odgoja i naobrazbe i aktivni je sudionik odgojno-obrazovnog procesa koji se ostvaruje u dječjem vrtiću.</w:t>
      </w:r>
      <w:r w:rsidRPr="0086236C">
        <w:rPr>
          <w:rFonts w:ascii="Times New Roman" w:eastAsia="Times New Roman" w:hAnsi="Times New Roman" w:cs="Times New Roman"/>
          <w:sz w:val="24"/>
          <w:szCs w:val="24"/>
          <w:lang w:eastAsia="hr-HR"/>
        </w:rPr>
        <w:br/>
        <w:t>4. Dijete s posebnim odgojno-obrazovnim potrebama jest:</w:t>
      </w:r>
      <w:r w:rsidRPr="0086236C">
        <w:rPr>
          <w:rFonts w:ascii="Times New Roman" w:eastAsia="Times New Roman" w:hAnsi="Times New Roman" w:cs="Times New Roman"/>
          <w:sz w:val="24"/>
          <w:szCs w:val="24"/>
          <w:lang w:eastAsia="hr-HR"/>
        </w:rPr>
        <w:br/>
        <w:t>– dijete s teškoćama – dijete s utvrđenim stupnjem i vrstom teškoće po propisima iz socijalne skrbi, koje je uključeno u redovitu i/ili posebnu odgojnu skupinu u dječjem vrtiću, ili posebnu odgojno-obrazovnu ustanovu ili</w:t>
      </w:r>
      <w:r w:rsidRPr="0086236C">
        <w:rPr>
          <w:rFonts w:ascii="Times New Roman" w:eastAsia="Times New Roman" w:hAnsi="Times New Roman" w:cs="Times New Roman"/>
          <w:sz w:val="24"/>
          <w:szCs w:val="24"/>
          <w:lang w:eastAsia="hr-HR"/>
        </w:rPr>
        <w:br/>
        <w:t xml:space="preserve">– darovito dijete – dijete kojem je utvrđena iznadprosječna sposobnost u jednom ili više područja uključeno u </w:t>
      </w:r>
      <w:proofErr w:type="spellStart"/>
      <w:r w:rsidRPr="0086236C">
        <w:rPr>
          <w:rFonts w:ascii="Times New Roman" w:eastAsia="Times New Roman" w:hAnsi="Times New Roman" w:cs="Times New Roman"/>
          <w:sz w:val="24"/>
          <w:szCs w:val="24"/>
          <w:lang w:eastAsia="hr-HR"/>
        </w:rPr>
        <w:t>jaslične</w:t>
      </w:r>
      <w:proofErr w:type="spellEnd"/>
      <w:r w:rsidRPr="0086236C">
        <w:rPr>
          <w:rFonts w:ascii="Times New Roman" w:eastAsia="Times New Roman" w:hAnsi="Times New Roman" w:cs="Times New Roman"/>
          <w:sz w:val="24"/>
          <w:szCs w:val="24"/>
          <w:lang w:eastAsia="hr-HR"/>
        </w:rPr>
        <w:t xml:space="preserve"> i </w:t>
      </w:r>
      <w:proofErr w:type="spellStart"/>
      <w:r w:rsidRPr="0086236C">
        <w:rPr>
          <w:rFonts w:ascii="Times New Roman" w:eastAsia="Times New Roman" w:hAnsi="Times New Roman" w:cs="Times New Roman"/>
          <w:sz w:val="24"/>
          <w:szCs w:val="24"/>
          <w:lang w:eastAsia="hr-HR"/>
        </w:rPr>
        <w:t>vrtićne</w:t>
      </w:r>
      <w:proofErr w:type="spellEnd"/>
      <w:r w:rsidRPr="0086236C">
        <w:rPr>
          <w:rFonts w:ascii="Times New Roman" w:eastAsia="Times New Roman" w:hAnsi="Times New Roman" w:cs="Times New Roman"/>
          <w:sz w:val="24"/>
          <w:szCs w:val="24"/>
          <w:lang w:eastAsia="hr-HR"/>
        </w:rPr>
        <w:t xml:space="preserve"> programe predškolskog odgoja i naobrazbe.</w:t>
      </w:r>
      <w:r w:rsidRPr="0086236C">
        <w:rPr>
          <w:rFonts w:ascii="Times New Roman" w:eastAsia="Times New Roman" w:hAnsi="Times New Roman" w:cs="Times New Roman"/>
          <w:sz w:val="24"/>
          <w:szCs w:val="24"/>
          <w:lang w:eastAsia="hr-HR"/>
        </w:rPr>
        <w:br/>
        <w:t>5. Program – akt kojim se propisuju opći ciljevi i sadržaji, materijalni uvjeti i nositelji odgojno-obrazovnog rada prema Programskom usmjerenju predškolskog odgoja i obrazovanja predškolske djece.</w:t>
      </w:r>
      <w:r w:rsidRPr="0086236C">
        <w:rPr>
          <w:rFonts w:ascii="Times New Roman" w:eastAsia="Times New Roman" w:hAnsi="Times New Roman" w:cs="Times New Roman"/>
          <w:sz w:val="24"/>
          <w:szCs w:val="24"/>
          <w:lang w:eastAsia="hr-HR"/>
        </w:rPr>
        <w:br/>
        <w:t xml:space="preserve">6. Odgojitelj – stručno osposobljena osoba za odgojno-obrazovni rad s djecom u dječjem </w:t>
      </w:r>
      <w:r w:rsidRPr="0086236C">
        <w:rPr>
          <w:rFonts w:ascii="Times New Roman" w:eastAsia="Times New Roman" w:hAnsi="Times New Roman" w:cs="Times New Roman"/>
          <w:sz w:val="24"/>
          <w:szCs w:val="24"/>
          <w:lang w:eastAsia="hr-HR"/>
        </w:rPr>
        <w:lastRenderedPageBreak/>
        <w:t>vrtiću ili drugoj pravnoj osobi koja obavlja djelatnost predškolskog odgoja i naobrazbe.</w:t>
      </w:r>
      <w:r w:rsidRPr="0086236C">
        <w:rPr>
          <w:rFonts w:ascii="Times New Roman" w:eastAsia="Times New Roman" w:hAnsi="Times New Roman" w:cs="Times New Roman"/>
          <w:sz w:val="24"/>
          <w:szCs w:val="24"/>
          <w:lang w:eastAsia="hr-HR"/>
        </w:rPr>
        <w:br/>
        <w:t>7. Stručni suradnik – stručno osposobljena osoba sa zanimanjem pedagoga, psihologa i stručnjaka edukacijsko-rehabilitacijskog profila koja pruža pomoć djeci i odgojiteljima u odgojno-obrazovnom radu i koja pridonosi razvoju i unapređenju djelatnosti predškolskog odgoja.</w:t>
      </w:r>
      <w:r w:rsidRPr="0086236C">
        <w:rPr>
          <w:rFonts w:ascii="Times New Roman" w:eastAsia="Times New Roman" w:hAnsi="Times New Roman" w:cs="Times New Roman"/>
          <w:sz w:val="24"/>
          <w:szCs w:val="24"/>
          <w:lang w:eastAsia="hr-HR"/>
        </w:rPr>
        <w:br/>
        <w:t>8. Stručno usavršavanje – trajno profesionalno napredovanje odgojitelja, stručnih suradnika i ravnatelja te drugih odgojno-obrazovnih radnika u dječjem vrtiću radi unapređenja odgojno-obrazovnog rada.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 xml:space="preserve">II. PROGRAMI ODGOJA I NAOBRAZBE DJECE PREDŠKOLSKE DOBI </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3.</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Programi odgoja i naobrazbe s obzirom na trajanje mogu biti:</w:t>
      </w:r>
      <w:r w:rsidRPr="0086236C">
        <w:rPr>
          <w:rFonts w:ascii="Times New Roman" w:eastAsia="Times New Roman" w:hAnsi="Times New Roman" w:cs="Times New Roman"/>
          <w:sz w:val="24"/>
          <w:szCs w:val="24"/>
          <w:lang w:eastAsia="hr-HR"/>
        </w:rPr>
        <w:br/>
        <w:t>– cjelodnevni u trajanju od 7 do 10 sati dnevno,</w:t>
      </w:r>
      <w:r w:rsidRPr="0086236C">
        <w:rPr>
          <w:rFonts w:ascii="Times New Roman" w:eastAsia="Times New Roman" w:hAnsi="Times New Roman" w:cs="Times New Roman"/>
          <w:sz w:val="24"/>
          <w:szCs w:val="24"/>
          <w:lang w:eastAsia="hr-HR"/>
        </w:rPr>
        <w:br/>
        <w:t>– poludnevni u trajanju od 4 do 6 sati dnevno,</w:t>
      </w:r>
      <w:r w:rsidRPr="0086236C">
        <w:rPr>
          <w:rFonts w:ascii="Times New Roman" w:eastAsia="Times New Roman" w:hAnsi="Times New Roman" w:cs="Times New Roman"/>
          <w:sz w:val="24"/>
          <w:szCs w:val="24"/>
          <w:lang w:eastAsia="hr-HR"/>
        </w:rPr>
        <w:br/>
        <w:t>– višednevni u trajanju od jednoga do 10 dana (programi izleta, ljetovanja i zimovanja),</w:t>
      </w:r>
      <w:r w:rsidRPr="0086236C">
        <w:rPr>
          <w:rFonts w:ascii="Times New Roman" w:eastAsia="Times New Roman" w:hAnsi="Times New Roman" w:cs="Times New Roman"/>
          <w:sz w:val="24"/>
          <w:szCs w:val="24"/>
          <w:lang w:eastAsia="hr-HR"/>
        </w:rPr>
        <w:br/>
        <w:t>– programi u trajanju do 3 sata dnevno.</w:t>
      </w:r>
      <w:r w:rsidRPr="0086236C">
        <w:rPr>
          <w:rFonts w:ascii="Times New Roman" w:eastAsia="Times New Roman" w:hAnsi="Times New Roman" w:cs="Times New Roman"/>
          <w:sz w:val="24"/>
          <w:szCs w:val="24"/>
          <w:lang w:eastAsia="hr-HR"/>
        </w:rPr>
        <w:br/>
        <w:t>(2) Programi odgoja i naobrazbe djece predškolske dobi jesu:</w:t>
      </w:r>
      <w:r w:rsidRPr="0086236C">
        <w:rPr>
          <w:rFonts w:ascii="Times New Roman" w:eastAsia="Times New Roman" w:hAnsi="Times New Roman" w:cs="Times New Roman"/>
          <w:sz w:val="24"/>
          <w:szCs w:val="24"/>
          <w:lang w:eastAsia="hr-HR"/>
        </w:rPr>
        <w:br/>
        <w:t>2.1. Redoviti programi su cjeloviti razvojni programi odgoja i naobrazbe djece u dobi od šest mjeseci do polaska u školu koji su namijenjeni djeci za zadovoljavanje njihovih potreba i potreba roditelja u različitome trajanju.</w:t>
      </w:r>
      <w:r w:rsidRPr="0086236C">
        <w:rPr>
          <w:rFonts w:ascii="Times New Roman" w:eastAsia="Times New Roman" w:hAnsi="Times New Roman" w:cs="Times New Roman"/>
          <w:sz w:val="24"/>
          <w:szCs w:val="24"/>
          <w:lang w:eastAsia="hr-HR"/>
        </w:rPr>
        <w:br/>
        <w:t>2.2. Posebni programi su:</w:t>
      </w:r>
      <w:r w:rsidRPr="0086236C">
        <w:rPr>
          <w:rFonts w:ascii="Times New Roman" w:eastAsia="Times New Roman" w:hAnsi="Times New Roman" w:cs="Times New Roman"/>
          <w:sz w:val="24"/>
          <w:szCs w:val="24"/>
          <w:lang w:eastAsia="hr-HR"/>
        </w:rPr>
        <w:br/>
        <w:t>a) programi ranog učenja stranog jezika,</w:t>
      </w:r>
      <w:r w:rsidRPr="0086236C">
        <w:rPr>
          <w:rFonts w:ascii="Times New Roman" w:eastAsia="Times New Roman" w:hAnsi="Times New Roman" w:cs="Times New Roman"/>
          <w:sz w:val="24"/>
          <w:szCs w:val="24"/>
          <w:lang w:eastAsia="hr-HR"/>
        </w:rPr>
        <w:br/>
        <w:t>b) glazbeni programi,</w:t>
      </w:r>
      <w:r w:rsidRPr="0086236C">
        <w:rPr>
          <w:rFonts w:ascii="Times New Roman" w:eastAsia="Times New Roman" w:hAnsi="Times New Roman" w:cs="Times New Roman"/>
          <w:sz w:val="24"/>
          <w:szCs w:val="24"/>
          <w:lang w:eastAsia="hr-HR"/>
        </w:rPr>
        <w:br/>
        <w:t>c) likovni programi,</w:t>
      </w:r>
      <w:r w:rsidRPr="0086236C">
        <w:rPr>
          <w:rFonts w:ascii="Times New Roman" w:eastAsia="Times New Roman" w:hAnsi="Times New Roman" w:cs="Times New Roman"/>
          <w:sz w:val="24"/>
          <w:szCs w:val="24"/>
          <w:lang w:eastAsia="hr-HR"/>
        </w:rPr>
        <w:br/>
        <w:t>d) dramsko-scenski programi,</w:t>
      </w:r>
      <w:r w:rsidRPr="0086236C">
        <w:rPr>
          <w:rFonts w:ascii="Times New Roman" w:eastAsia="Times New Roman" w:hAnsi="Times New Roman" w:cs="Times New Roman"/>
          <w:sz w:val="24"/>
          <w:szCs w:val="24"/>
          <w:lang w:eastAsia="hr-HR"/>
        </w:rPr>
        <w:br/>
        <w:t>e) informatički programi,</w:t>
      </w:r>
      <w:r w:rsidRPr="0086236C">
        <w:rPr>
          <w:rFonts w:ascii="Times New Roman" w:eastAsia="Times New Roman" w:hAnsi="Times New Roman" w:cs="Times New Roman"/>
          <w:sz w:val="24"/>
          <w:szCs w:val="24"/>
          <w:lang w:eastAsia="hr-HR"/>
        </w:rPr>
        <w:br/>
        <w:t>f) športski programi te programi ritmike i plesa,</w:t>
      </w:r>
      <w:r w:rsidRPr="0086236C">
        <w:rPr>
          <w:rFonts w:ascii="Times New Roman" w:eastAsia="Times New Roman" w:hAnsi="Times New Roman" w:cs="Times New Roman"/>
          <w:sz w:val="24"/>
          <w:szCs w:val="24"/>
          <w:lang w:eastAsia="hr-HR"/>
        </w:rPr>
        <w:br/>
        <w:t>g) ekološki programi i programi odgoja za održivi razvoj,</w:t>
      </w:r>
      <w:r w:rsidRPr="0086236C">
        <w:rPr>
          <w:rFonts w:ascii="Times New Roman" w:eastAsia="Times New Roman" w:hAnsi="Times New Roman" w:cs="Times New Roman"/>
          <w:sz w:val="24"/>
          <w:szCs w:val="24"/>
          <w:lang w:eastAsia="hr-HR"/>
        </w:rPr>
        <w:br/>
        <w:t>h) vjerski programi,</w:t>
      </w:r>
      <w:r w:rsidRPr="0086236C">
        <w:rPr>
          <w:rFonts w:ascii="Times New Roman" w:eastAsia="Times New Roman" w:hAnsi="Times New Roman" w:cs="Times New Roman"/>
          <w:sz w:val="24"/>
          <w:szCs w:val="24"/>
          <w:lang w:eastAsia="hr-HR"/>
        </w:rPr>
        <w:br/>
        <w:t>i) programi zdravstvenog odgoja,</w:t>
      </w:r>
      <w:r w:rsidRPr="0086236C">
        <w:rPr>
          <w:rFonts w:ascii="Times New Roman" w:eastAsia="Times New Roman" w:hAnsi="Times New Roman" w:cs="Times New Roman"/>
          <w:sz w:val="24"/>
          <w:szCs w:val="24"/>
          <w:lang w:eastAsia="hr-HR"/>
        </w:rPr>
        <w:br/>
        <w:t>j) programi za djecu s posebnim zdravstvenim potrebama (djeca s akutnim bolestima i potrebama, djeca s kroničnim bolestima, djeca s poremećajem tjelesne težine, endokrinološkim i drugim poremećajima),</w:t>
      </w:r>
      <w:r w:rsidRPr="0086236C">
        <w:rPr>
          <w:rFonts w:ascii="Times New Roman" w:eastAsia="Times New Roman" w:hAnsi="Times New Roman" w:cs="Times New Roman"/>
          <w:sz w:val="24"/>
          <w:szCs w:val="24"/>
          <w:lang w:eastAsia="hr-HR"/>
        </w:rPr>
        <w:br/>
        <w:t>k) programi rada s roditeljima,</w:t>
      </w:r>
      <w:r w:rsidRPr="0086236C">
        <w:rPr>
          <w:rFonts w:ascii="Times New Roman" w:eastAsia="Times New Roman" w:hAnsi="Times New Roman" w:cs="Times New Roman"/>
          <w:sz w:val="24"/>
          <w:szCs w:val="24"/>
          <w:lang w:eastAsia="hr-HR"/>
        </w:rPr>
        <w:br/>
        <w:t>l) preventivni programi, programi sigurnosti te interventni, kompenzacijski i rehabilitacijski programi.</w:t>
      </w:r>
      <w:r w:rsidRPr="0086236C">
        <w:rPr>
          <w:rFonts w:ascii="Times New Roman" w:eastAsia="Times New Roman" w:hAnsi="Times New Roman" w:cs="Times New Roman"/>
          <w:sz w:val="24"/>
          <w:szCs w:val="24"/>
          <w:lang w:eastAsia="hr-HR"/>
        </w:rPr>
        <w:br/>
        <w:t xml:space="preserve">2.3. Alternativni odgojno-obrazovni programi prema koncepcijama Marije </w:t>
      </w:r>
      <w:proofErr w:type="spellStart"/>
      <w:r w:rsidRPr="0086236C">
        <w:rPr>
          <w:rFonts w:ascii="Times New Roman" w:eastAsia="Times New Roman" w:hAnsi="Times New Roman" w:cs="Times New Roman"/>
          <w:sz w:val="24"/>
          <w:szCs w:val="24"/>
          <w:lang w:eastAsia="hr-HR"/>
        </w:rPr>
        <w:t>Montessori</w:t>
      </w:r>
      <w:proofErr w:type="spellEnd"/>
      <w:r w:rsidRPr="0086236C">
        <w:rPr>
          <w:rFonts w:ascii="Times New Roman" w:eastAsia="Times New Roman" w:hAnsi="Times New Roman" w:cs="Times New Roman"/>
          <w:sz w:val="24"/>
          <w:szCs w:val="24"/>
          <w:lang w:eastAsia="hr-HR"/>
        </w:rPr>
        <w:t xml:space="preserve">, Rudolfa </w:t>
      </w:r>
      <w:proofErr w:type="spellStart"/>
      <w:r w:rsidRPr="0086236C">
        <w:rPr>
          <w:rFonts w:ascii="Times New Roman" w:eastAsia="Times New Roman" w:hAnsi="Times New Roman" w:cs="Times New Roman"/>
          <w:sz w:val="24"/>
          <w:szCs w:val="24"/>
          <w:lang w:eastAsia="hr-HR"/>
        </w:rPr>
        <w:t>Steinera</w:t>
      </w:r>
      <w:proofErr w:type="spellEnd"/>
      <w:r w:rsidRPr="0086236C">
        <w:rPr>
          <w:rFonts w:ascii="Times New Roman" w:eastAsia="Times New Roman" w:hAnsi="Times New Roman" w:cs="Times New Roman"/>
          <w:sz w:val="24"/>
          <w:szCs w:val="24"/>
          <w:lang w:eastAsia="hr-HR"/>
        </w:rPr>
        <w:t xml:space="preserve">, sestara </w:t>
      </w:r>
      <w:proofErr w:type="spellStart"/>
      <w:r w:rsidRPr="0086236C">
        <w:rPr>
          <w:rFonts w:ascii="Times New Roman" w:eastAsia="Times New Roman" w:hAnsi="Times New Roman" w:cs="Times New Roman"/>
          <w:sz w:val="24"/>
          <w:szCs w:val="24"/>
          <w:lang w:eastAsia="hr-HR"/>
        </w:rPr>
        <w:t>Agazzi</w:t>
      </w:r>
      <w:proofErr w:type="spellEnd"/>
      <w:r w:rsidRPr="0086236C">
        <w:rPr>
          <w:rFonts w:ascii="Times New Roman" w:eastAsia="Times New Roman" w:hAnsi="Times New Roman" w:cs="Times New Roman"/>
          <w:sz w:val="24"/>
          <w:szCs w:val="24"/>
          <w:lang w:eastAsia="hr-HR"/>
        </w:rPr>
        <w:t xml:space="preserve">, </w:t>
      </w:r>
      <w:proofErr w:type="spellStart"/>
      <w:r w:rsidRPr="0086236C">
        <w:rPr>
          <w:rFonts w:ascii="Times New Roman" w:eastAsia="Times New Roman" w:hAnsi="Times New Roman" w:cs="Times New Roman"/>
          <w:sz w:val="24"/>
          <w:szCs w:val="24"/>
          <w:lang w:eastAsia="hr-HR"/>
        </w:rPr>
        <w:t>Jurgena</w:t>
      </w:r>
      <w:proofErr w:type="spellEnd"/>
      <w:r w:rsidRPr="0086236C">
        <w:rPr>
          <w:rFonts w:ascii="Times New Roman" w:eastAsia="Times New Roman" w:hAnsi="Times New Roman" w:cs="Times New Roman"/>
          <w:sz w:val="24"/>
          <w:szCs w:val="24"/>
          <w:lang w:eastAsia="hr-HR"/>
        </w:rPr>
        <w:t xml:space="preserve"> </w:t>
      </w:r>
      <w:proofErr w:type="spellStart"/>
      <w:r w:rsidRPr="0086236C">
        <w:rPr>
          <w:rFonts w:ascii="Times New Roman" w:eastAsia="Times New Roman" w:hAnsi="Times New Roman" w:cs="Times New Roman"/>
          <w:sz w:val="24"/>
          <w:szCs w:val="24"/>
          <w:lang w:eastAsia="hr-HR"/>
        </w:rPr>
        <w:t>Zimmera</w:t>
      </w:r>
      <w:proofErr w:type="spellEnd"/>
      <w:r w:rsidRPr="0086236C">
        <w:rPr>
          <w:rFonts w:ascii="Times New Roman" w:eastAsia="Times New Roman" w:hAnsi="Times New Roman" w:cs="Times New Roman"/>
          <w:sz w:val="24"/>
          <w:szCs w:val="24"/>
          <w:lang w:eastAsia="hr-HR"/>
        </w:rPr>
        <w:t xml:space="preserve">, </w:t>
      </w:r>
      <w:proofErr w:type="spellStart"/>
      <w:r w:rsidRPr="0086236C">
        <w:rPr>
          <w:rFonts w:ascii="Times New Roman" w:eastAsia="Times New Roman" w:hAnsi="Times New Roman" w:cs="Times New Roman"/>
          <w:sz w:val="24"/>
          <w:szCs w:val="24"/>
          <w:lang w:eastAsia="hr-HR"/>
        </w:rPr>
        <w:t>Reggio</w:t>
      </w:r>
      <w:proofErr w:type="spellEnd"/>
      <w:r w:rsidRPr="0086236C">
        <w:rPr>
          <w:rFonts w:ascii="Times New Roman" w:eastAsia="Times New Roman" w:hAnsi="Times New Roman" w:cs="Times New Roman"/>
          <w:sz w:val="24"/>
          <w:szCs w:val="24"/>
          <w:lang w:eastAsia="hr-HR"/>
        </w:rPr>
        <w:t xml:space="preserve"> koncepciji i drugo.</w:t>
      </w:r>
      <w:r w:rsidRPr="0086236C">
        <w:rPr>
          <w:rFonts w:ascii="Times New Roman" w:eastAsia="Times New Roman" w:hAnsi="Times New Roman" w:cs="Times New Roman"/>
          <w:sz w:val="24"/>
          <w:szCs w:val="24"/>
          <w:lang w:eastAsia="hr-HR"/>
        </w:rPr>
        <w:br/>
        <w:t>2.4. Programi javnih potreba organiziraju se i realiziraju za:</w:t>
      </w:r>
      <w:r w:rsidRPr="0086236C">
        <w:rPr>
          <w:rFonts w:ascii="Times New Roman" w:eastAsia="Times New Roman" w:hAnsi="Times New Roman" w:cs="Times New Roman"/>
          <w:sz w:val="24"/>
          <w:szCs w:val="24"/>
          <w:lang w:eastAsia="hr-HR"/>
        </w:rPr>
        <w:br/>
        <w:t>a) djecu s teškoćama,</w:t>
      </w:r>
      <w:r w:rsidRPr="0086236C">
        <w:rPr>
          <w:rFonts w:ascii="Times New Roman" w:eastAsia="Times New Roman" w:hAnsi="Times New Roman" w:cs="Times New Roman"/>
          <w:sz w:val="24"/>
          <w:szCs w:val="24"/>
          <w:lang w:eastAsia="hr-HR"/>
        </w:rPr>
        <w:br/>
        <w:t>b) darovitu djecu,</w:t>
      </w:r>
      <w:r w:rsidRPr="0086236C">
        <w:rPr>
          <w:rFonts w:ascii="Times New Roman" w:eastAsia="Times New Roman" w:hAnsi="Times New Roman" w:cs="Times New Roman"/>
          <w:sz w:val="24"/>
          <w:szCs w:val="24"/>
          <w:lang w:eastAsia="hr-HR"/>
        </w:rPr>
        <w:br/>
        <w:t>c) djecu hrvatskih građana u inozemstvu,</w:t>
      </w:r>
      <w:r w:rsidRPr="0086236C">
        <w:rPr>
          <w:rFonts w:ascii="Times New Roman" w:eastAsia="Times New Roman" w:hAnsi="Times New Roman" w:cs="Times New Roman"/>
          <w:sz w:val="24"/>
          <w:szCs w:val="24"/>
          <w:lang w:eastAsia="hr-HR"/>
        </w:rPr>
        <w:br/>
        <w:t>d) djecu pripadnike nacionalnih manjina,</w:t>
      </w:r>
      <w:r w:rsidRPr="0086236C">
        <w:rPr>
          <w:rFonts w:ascii="Times New Roman" w:eastAsia="Times New Roman" w:hAnsi="Times New Roman" w:cs="Times New Roman"/>
          <w:sz w:val="24"/>
          <w:szCs w:val="24"/>
          <w:lang w:eastAsia="hr-HR"/>
        </w:rPr>
        <w:br/>
        <w:t xml:space="preserve">e) djecu u godini prije polaska u osnovnu školu koja nisu obuhvaćena redovitim programom predškolskog odgoja (program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w:t>
      </w:r>
      <w:r w:rsidRPr="0086236C">
        <w:rPr>
          <w:rFonts w:ascii="Times New Roman" w:eastAsia="Times New Roman" w:hAnsi="Times New Roman" w:cs="Times New Roman"/>
          <w:sz w:val="24"/>
          <w:szCs w:val="24"/>
          <w:lang w:eastAsia="hr-HR"/>
        </w:rPr>
        <w:br/>
        <w:t>(3) Programi iz stavka 2. ovoga članka mogu se izvoditi i kao eksperimentalni programi.</w:t>
      </w:r>
      <w:r w:rsidRPr="0086236C">
        <w:rPr>
          <w:rFonts w:ascii="Times New Roman" w:eastAsia="Times New Roman" w:hAnsi="Times New Roman" w:cs="Times New Roman"/>
          <w:sz w:val="24"/>
          <w:szCs w:val="24"/>
          <w:lang w:eastAsia="hr-HR"/>
        </w:rPr>
        <w:br/>
        <w:t>(4) Dječji vrtić prema svojim posebnostima (kulturi, tradiciji, geografskim specifičnostima i drugo) razvija svoj odgojno-obrazovni program.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lastRenderedPageBreak/>
        <w:br/>
        <w:t>III. PREDŠKOLSKI ODGOJ I NAOBRAZBA DJECE S POSEBNIM ODGOJNO-OBRAZOVNIM POTREBAMA (DJECA S TEŠKOĆAMA I DAROVITA DJECA)</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i/>
          <w:iCs/>
          <w:sz w:val="24"/>
          <w:szCs w:val="24"/>
          <w:lang w:eastAsia="hr-HR"/>
        </w:rPr>
        <w:t>Predškolski odgoj i naobrazba djece s teškoćama</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4.</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Djeca s teškoćama uključuju se u redoviti ili program javnih potreba predškolskog odgoja i naobrazbe.</w:t>
      </w:r>
      <w:r w:rsidRPr="0086236C">
        <w:rPr>
          <w:rFonts w:ascii="Times New Roman" w:eastAsia="Times New Roman" w:hAnsi="Times New Roman" w:cs="Times New Roman"/>
          <w:sz w:val="24"/>
          <w:szCs w:val="24"/>
          <w:lang w:eastAsia="hr-HR"/>
        </w:rPr>
        <w:br/>
        <w:t>(2) Djecom s teškoćama u smislu ovoga Standarda smatraju se:</w:t>
      </w:r>
      <w:r w:rsidRPr="0086236C">
        <w:rPr>
          <w:rFonts w:ascii="Times New Roman" w:eastAsia="Times New Roman" w:hAnsi="Times New Roman" w:cs="Times New Roman"/>
          <w:sz w:val="24"/>
          <w:szCs w:val="24"/>
          <w:lang w:eastAsia="hr-HR"/>
        </w:rPr>
        <w:br/>
        <w:t>– djeca s oštećenjem vida,</w:t>
      </w:r>
      <w:r w:rsidRPr="0086236C">
        <w:rPr>
          <w:rFonts w:ascii="Times New Roman" w:eastAsia="Times New Roman" w:hAnsi="Times New Roman" w:cs="Times New Roman"/>
          <w:sz w:val="24"/>
          <w:szCs w:val="24"/>
          <w:lang w:eastAsia="hr-HR"/>
        </w:rPr>
        <w:br/>
        <w:t>– djeca s oštećenjem sluha,</w:t>
      </w:r>
      <w:r w:rsidRPr="0086236C">
        <w:rPr>
          <w:rFonts w:ascii="Times New Roman" w:eastAsia="Times New Roman" w:hAnsi="Times New Roman" w:cs="Times New Roman"/>
          <w:sz w:val="24"/>
          <w:szCs w:val="24"/>
          <w:lang w:eastAsia="hr-HR"/>
        </w:rPr>
        <w:br/>
        <w:t>– djeca s poremećajima govorno-glasovne komunikacije,</w:t>
      </w:r>
      <w:r w:rsidRPr="0086236C">
        <w:rPr>
          <w:rFonts w:ascii="Times New Roman" w:eastAsia="Times New Roman" w:hAnsi="Times New Roman" w:cs="Times New Roman"/>
          <w:sz w:val="24"/>
          <w:szCs w:val="24"/>
          <w:lang w:eastAsia="hr-HR"/>
        </w:rPr>
        <w:br/>
        <w:t>– djeca s promjenama u osobnosti uvjetovanim organskim čimbenicima ili psihozom,</w:t>
      </w:r>
      <w:r w:rsidRPr="0086236C">
        <w:rPr>
          <w:rFonts w:ascii="Times New Roman" w:eastAsia="Times New Roman" w:hAnsi="Times New Roman" w:cs="Times New Roman"/>
          <w:sz w:val="24"/>
          <w:szCs w:val="24"/>
          <w:lang w:eastAsia="hr-HR"/>
        </w:rPr>
        <w:br/>
        <w:t>– djeca s poremećajima u ponašanju,</w:t>
      </w:r>
      <w:r w:rsidRPr="0086236C">
        <w:rPr>
          <w:rFonts w:ascii="Times New Roman" w:eastAsia="Times New Roman" w:hAnsi="Times New Roman" w:cs="Times New Roman"/>
          <w:sz w:val="24"/>
          <w:szCs w:val="24"/>
          <w:lang w:eastAsia="hr-HR"/>
        </w:rPr>
        <w:br/>
        <w:t>– djeca s motoričkim oštećenjima,</w:t>
      </w:r>
      <w:r w:rsidRPr="0086236C">
        <w:rPr>
          <w:rFonts w:ascii="Times New Roman" w:eastAsia="Times New Roman" w:hAnsi="Times New Roman" w:cs="Times New Roman"/>
          <w:sz w:val="24"/>
          <w:szCs w:val="24"/>
          <w:lang w:eastAsia="hr-HR"/>
        </w:rPr>
        <w:br/>
        <w:t>– djeca sniženih intelektualnih sposobnosti,</w:t>
      </w:r>
      <w:r w:rsidRPr="0086236C">
        <w:rPr>
          <w:rFonts w:ascii="Times New Roman" w:eastAsia="Times New Roman" w:hAnsi="Times New Roman" w:cs="Times New Roman"/>
          <w:sz w:val="24"/>
          <w:szCs w:val="24"/>
          <w:lang w:eastAsia="hr-HR"/>
        </w:rPr>
        <w:br/>
        <w:t>– djeca s autizmom,</w:t>
      </w:r>
      <w:r w:rsidRPr="0086236C">
        <w:rPr>
          <w:rFonts w:ascii="Times New Roman" w:eastAsia="Times New Roman" w:hAnsi="Times New Roman" w:cs="Times New Roman"/>
          <w:sz w:val="24"/>
          <w:szCs w:val="24"/>
          <w:lang w:eastAsia="hr-HR"/>
        </w:rPr>
        <w:br/>
        <w:t>– djeca s višestrukim teškoćama,</w:t>
      </w:r>
      <w:r w:rsidRPr="0086236C">
        <w:rPr>
          <w:rFonts w:ascii="Times New Roman" w:eastAsia="Times New Roman" w:hAnsi="Times New Roman" w:cs="Times New Roman"/>
          <w:sz w:val="24"/>
          <w:szCs w:val="24"/>
          <w:lang w:eastAsia="hr-HR"/>
        </w:rPr>
        <w:br/>
        <w:t>– djeca sa zdravstvenim teškoćama i neurološkim oštećenjima (dijabetes, astma, bolesti srca, alergije, epilepsija i slično).</w:t>
      </w:r>
      <w:r w:rsidRPr="0086236C">
        <w:rPr>
          <w:rFonts w:ascii="Times New Roman" w:eastAsia="Times New Roman" w:hAnsi="Times New Roman" w:cs="Times New Roman"/>
          <w:sz w:val="24"/>
          <w:szCs w:val="24"/>
          <w:lang w:eastAsia="hr-HR"/>
        </w:rPr>
        <w:br/>
        <w:t>(3) Lakšim teškoćama djece smatraju se:</w:t>
      </w:r>
      <w:r w:rsidRPr="0086236C">
        <w:rPr>
          <w:rFonts w:ascii="Times New Roman" w:eastAsia="Times New Roman" w:hAnsi="Times New Roman" w:cs="Times New Roman"/>
          <w:sz w:val="24"/>
          <w:szCs w:val="24"/>
          <w:lang w:eastAsia="hr-HR"/>
        </w:rPr>
        <w:br/>
        <w:t>– slabovidnost,</w:t>
      </w:r>
      <w:r w:rsidRPr="0086236C">
        <w:rPr>
          <w:rFonts w:ascii="Times New Roman" w:eastAsia="Times New Roman" w:hAnsi="Times New Roman" w:cs="Times New Roman"/>
          <w:sz w:val="24"/>
          <w:szCs w:val="24"/>
          <w:lang w:eastAsia="hr-HR"/>
        </w:rPr>
        <w:br/>
        <w:t>– nagluhost,</w:t>
      </w:r>
      <w:r w:rsidRPr="0086236C">
        <w:rPr>
          <w:rFonts w:ascii="Times New Roman" w:eastAsia="Times New Roman" w:hAnsi="Times New Roman" w:cs="Times New Roman"/>
          <w:sz w:val="24"/>
          <w:szCs w:val="24"/>
          <w:lang w:eastAsia="hr-HR"/>
        </w:rPr>
        <w:br/>
        <w:t>– otežana glasovno-govorna komunikacija,</w:t>
      </w:r>
      <w:r w:rsidRPr="0086236C">
        <w:rPr>
          <w:rFonts w:ascii="Times New Roman" w:eastAsia="Times New Roman" w:hAnsi="Times New Roman" w:cs="Times New Roman"/>
          <w:sz w:val="24"/>
          <w:szCs w:val="24"/>
          <w:lang w:eastAsia="hr-HR"/>
        </w:rPr>
        <w:br/>
        <w:t>– promjene u osobnosti djeteta uvjetovane organskim čimbenicima ili psihozom,</w:t>
      </w:r>
      <w:r w:rsidRPr="0086236C">
        <w:rPr>
          <w:rFonts w:ascii="Times New Roman" w:eastAsia="Times New Roman" w:hAnsi="Times New Roman" w:cs="Times New Roman"/>
          <w:sz w:val="24"/>
          <w:szCs w:val="24"/>
          <w:lang w:eastAsia="hr-HR"/>
        </w:rPr>
        <w:br/>
        <w:t xml:space="preserve">– poremećaji u ponašanju i neurotske smetnje (agresivnost, </w:t>
      </w:r>
      <w:proofErr w:type="spellStart"/>
      <w:r w:rsidRPr="0086236C">
        <w:rPr>
          <w:rFonts w:ascii="Times New Roman" w:eastAsia="Times New Roman" w:hAnsi="Times New Roman" w:cs="Times New Roman"/>
          <w:sz w:val="24"/>
          <w:szCs w:val="24"/>
          <w:lang w:eastAsia="hr-HR"/>
        </w:rPr>
        <w:t>hipermotoričnost</w:t>
      </w:r>
      <w:proofErr w:type="spellEnd"/>
      <w:r w:rsidRPr="0086236C">
        <w:rPr>
          <w:rFonts w:ascii="Times New Roman" w:eastAsia="Times New Roman" w:hAnsi="Times New Roman" w:cs="Times New Roman"/>
          <w:sz w:val="24"/>
          <w:szCs w:val="24"/>
          <w:lang w:eastAsia="hr-HR"/>
        </w:rPr>
        <w:t xml:space="preserve">, poremećaji hranjenja, </w:t>
      </w:r>
      <w:proofErr w:type="spellStart"/>
      <w:r w:rsidRPr="0086236C">
        <w:rPr>
          <w:rFonts w:ascii="Times New Roman" w:eastAsia="Times New Roman" w:hAnsi="Times New Roman" w:cs="Times New Roman"/>
          <w:sz w:val="24"/>
          <w:szCs w:val="24"/>
          <w:lang w:eastAsia="hr-HR"/>
        </w:rPr>
        <w:t>enureza</w:t>
      </w:r>
      <w:proofErr w:type="spellEnd"/>
      <w:r w:rsidRPr="0086236C">
        <w:rPr>
          <w:rFonts w:ascii="Times New Roman" w:eastAsia="Times New Roman" w:hAnsi="Times New Roman" w:cs="Times New Roman"/>
          <w:sz w:val="24"/>
          <w:szCs w:val="24"/>
          <w:lang w:eastAsia="hr-HR"/>
        </w:rPr>
        <w:t xml:space="preserve">, </w:t>
      </w:r>
      <w:proofErr w:type="spellStart"/>
      <w:r w:rsidRPr="0086236C">
        <w:rPr>
          <w:rFonts w:ascii="Times New Roman" w:eastAsia="Times New Roman" w:hAnsi="Times New Roman" w:cs="Times New Roman"/>
          <w:sz w:val="24"/>
          <w:szCs w:val="24"/>
          <w:lang w:eastAsia="hr-HR"/>
        </w:rPr>
        <w:t>enkompreza</w:t>
      </w:r>
      <w:proofErr w:type="spellEnd"/>
      <w:r w:rsidRPr="0086236C">
        <w:rPr>
          <w:rFonts w:ascii="Times New Roman" w:eastAsia="Times New Roman" w:hAnsi="Times New Roman" w:cs="Times New Roman"/>
          <w:sz w:val="24"/>
          <w:szCs w:val="24"/>
          <w:lang w:eastAsia="hr-HR"/>
        </w:rPr>
        <w:t>, respiratorne afektivne krize), motorička oštećenja (djelomična pokretljivost bez pomoći druge osobe),</w:t>
      </w:r>
      <w:r w:rsidRPr="0086236C">
        <w:rPr>
          <w:rFonts w:ascii="Times New Roman" w:eastAsia="Times New Roman" w:hAnsi="Times New Roman" w:cs="Times New Roman"/>
          <w:sz w:val="24"/>
          <w:szCs w:val="24"/>
          <w:lang w:eastAsia="hr-HR"/>
        </w:rPr>
        <w:br/>
        <w:t>– djeca sa smanjenim intelektualnim sposobnostima (laka mentalna retardacija).</w:t>
      </w:r>
      <w:r w:rsidRPr="0086236C">
        <w:rPr>
          <w:rFonts w:ascii="Times New Roman" w:eastAsia="Times New Roman" w:hAnsi="Times New Roman" w:cs="Times New Roman"/>
          <w:sz w:val="24"/>
          <w:szCs w:val="24"/>
          <w:lang w:eastAsia="hr-HR"/>
        </w:rPr>
        <w:br/>
        <w:t>(4) Težim teškoćama djece smatraju se:</w:t>
      </w:r>
      <w:r w:rsidRPr="0086236C">
        <w:rPr>
          <w:rFonts w:ascii="Times New Roman" w:eastAsia="Times New Roman" w:hAnsi="Times New Roman" w:cs="Times New Roman"/>
          <w:sz w:val="24"/>
          <w:szCs w:val="24"/>
          <w:lang w:eastAsia="hr-HR"/>
        </w:rPr>
        <w:br/>
        <w:t>– sljepoća,</w:t>
      </w:r>
      <w:r w:rsidRPr="0086236C">
        <w:rPr>
          <w:rFonts w:ascii="Times New Roman" w:eastAsia="Times New Roman" w:hAnsi="Times New Roman" w:cs="Times New Roman"/>
          <w:sz w:val="24"/>
          <w:szCs w:val="24"/>
          <w:lang w:eastAsia="hr-HR"/>
        </w:rPr>
        <w:br/>
        <w:t>– gluhoća,</w:t>
      </w:r>
      <w:r w:rsidRPr="0086236C">
        <w:rPr>
          <w:rFonts w:ascii="Times New Roman" w:eastAsia="Times New Roman" w:hAnsi="Times New Roman" w:cs="Times New Roman"/>
          <w:sz w:val="24"/>
          <w:szCs w:val="24"/>
          <w:lang w:eastAsia="hr-HR"/>
        </w:rPr>
        <w:br/>
        <w:t>– potpuni izostanak govorne komunikacije,</w:t>
      </w:r>
      <w:r w:rsidRPr="0086236C">
        <w:rPr>
          <w:rFonts w:ascii="Times New Roman" w:eastAsia="Times New Roman" w:hAnsi="Times New Roman" w:cs="Times New Roman"/>
          <w:sz w:val="24"/>
          <w:szCs w:val="24"/>
          <w:lang w:eastAsia="hr-HR"/>
        </w:rPr>
        <w:br/>
        <w:t>– motorička oštećenja (mogućnost kretanja uz obveznu pomoć druge osobe ili elektromotornog pomagala),</w:t>
      </w:r>
      <w:r w:rsidRPr="0086236C">
        <w:rPr>
          <w:rFonts w:ascii="Times New Roman" w:eastAsia="Times New Roman" w:hAnsi="Times New Roman" w:cs="Times New Roman"/>
          <w:sz w:val="24"/>
          <w:szCs w:val="24"/>
          <w:lang w:eastAsia="hr-HR"/>
        </w:rPr>
        <w:br/>
        <w:t>– djeca značajno sniženih intelektualnih sposobnosti,</w:t>
      </w:r>
      <w:r w:rsidRPr="0086236C">
        <w:rPr>
          <w:rFonts w:ascii="Times New Roman" w:eastAsia="Times New Roman" w:hAnsi="Times New Roman" w:cs="Times New Roman"/>
          <w:sz w:val="24"/>
          <w:szCs w:val="24"/>
          <w:lang w:eastAsia="hr-HR"/>
        </w:rPr>
        <w:br/>
        <w:t>– autizam,</w:t>
      </w:r>
      <w:r w:rsidRPr="0086236C">
        <w:rPr>
          <w:rFonts w:ascii="Times New Roman" w:eastAsia="Times New Roman" w:hAnsi="Times New Roman" w:cs="Times New Roman"/>
          <w:sz w:val="24"/>
          <w:szCs w:val="24"/>
          <w:lang w:eastAsia="hr-HR"/>
        </w:rPr>
        <w:br/>
        <w:t>– višestruke teškoće (bilo koja kombinacija navedenih težih teškoća, međusobne kombinacije lakših teškoća ili bilo koja lakša teškoća u kombinaciji s lakom mentalnom retardacijom).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5.</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Programi rada za djecu s teškoćama provode se s djecom starosne dobi od šest mjeseci do polaska u školu, i to uključivanjem djece u:</w:t>
      </w:r>
      <w:r w:rsidRPr="0086236C">
        <w:rPr>
          <w:rFonts w:ascii="Times New Roman" w:eastAsia="Times New Roman" w:hAnsi="Times New Roman" w:cs="Times New Roman"/>
          <w:sz w:val="24"/>
          <w:szCs w:val="24"/>
          <w:lang w:eastAsia="hr-HR"/>
        </w:rPr>
        <w:br/>
        <w:t>– odgojno-obrazovne skupine s redovitim programom</w:t>
      </w:r>
      <w:r w:rsidRPr="0086236C">
        <w:rPr>
          <w:rFonts w:ascii="Times New Roman" w:eastAsia="Times New Roman" w:hAnsi="Times New Roman" w:cs="Times New Roman"/>
          <w:sz w:val="24"/>
          <w:szCs w:val="24"/>
          <w:lang w:eastAsia="hr-HR"/>
        </w:rPr>
        <w:br/>
        <w:t>– odgojno-obrazovne skupine s posebnim programom</w:t>
      </w:r>
      <w:r w:rsidRPr="0086236C">
        <w:rPr>
          <w:rFonts w:ascii="Times New Roman" w:eastAsia="Times New Roman" w:hAnsi="Times New Roman" w:cs="Times New Roman"/>
          <w:sz w:val="24"/>
          <w:szCs w:val="24"/>
          <w:lang w:eastAsia="hr-HR"/>
        </w:rPr>
        <w:br/>
        <w:t>– posebne ustanove.</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6.</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lastRenderedPageBreak/>
        <w:t>U odgojno-obrazovne skupine s redovitim programom uključuju se, na temelju mišljenja stručnog povjerenstva (osnovanog po propisima iz područja socijalne skrbi), mišljenja stručnih suradnika (pedagoga, psihologa, stručnjaka edukacijsko-rehabilitacijskog profila), više medicinske sestre i ravnatelja dječjeg vrtića kao i odgovarajućih medicinskih i drugih nalaza, mišljenja i rješenja nadležnih tijela, ustanova i vještaka, i to:</w:t>
      </w:r>
      <w:r w:rsidRPr="0086236C">
        <w:rPr>
          <w:rFonts w:ascii="Times New Roman" w:eastAsia="Times New Roman" w:hAnsi="Times New Roman" w:cs="Times New Roman"/>
          <w:sz w:val="24"/>
          <w:szCs w:val="24"/>
          <w:lang w:eastAsia="hr-HR"/>
        </w:rPr>
        <w:br/>
        <w:t>– djeca s lakšim teškoćama koja s obzirom na vrstu i stupanj teškoće, uz osiguranje potrebnih specifičnih uvjeta mogu svladati osnove programa s ostalom djecom u skupini, a uz osnovnu teškoću nemaju dodatne teškoće, osim lakših poremećaja glasovno-govorne komunikacije;</w:t>
      </w:r>
      <w:r w:rsidRPr="0086236C">
        <w:rPr>
          <w:rFonts w:ascii="Times New Roman" w:eastAsia="Times New Roman" w:hAnsi="Times New Roman" w:cs="Times New Roman"/>
          <w:sz w:val="24"/>
          <w:szCs w:val="24"/>
          <w:lang w:eastAsia="hr-HR"/>
        </w:rPr>
        <w:br/>
        <w:t>– djeca s težim teškoćama uz osiguranje potrebnih specifičnih uvjeta, ako je nedovoljan broj djece za ustroj odgojno-obrazovne skupine s posebnim programom.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7.</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U odgojno-obrazovne skupine s posebnim programom u dječjem vrtiću uključuju se djeca s teškoćama kojima se vrsta i stupanj teškoće utvrđuje prema propisima iz područja socijalne skrbi.</w:t>
      </w:r>
      <w:r w:rsidRPr="0086236C">
        <w:rPr>
          <w:rFonts w:ascii="Times New Roman" w:eastAsia="Times New Roman" w:hAnsi="Times New Roman" w:cs="Times New Roman"/>
          <w:sz w:val="24"/>
          <w:szCs w:val="24"/>
          <w:lang w:eastAsia="hr-HR"/>
        </w:rPr>
        <w:br/>
        <w:t>(2) Djeca iz stavka 1. ovoga članka sukladno svojim sposobnostima, potrebama i interesima imaju pravo i na uključivanje u redovite, posebne te alternativne programe s ostalom djecom.</w:t>
      </w:r>
      <w:r w:rsidRPr="0086236C">
        <w:rPr>
          <w:rFonts w:ascii="Times New Roman" w:eastAsia="Times New Roman" w:hAnsi="Times New Roman" w:cs="Times New Roman"/>
          <w:sz w:val="24"/>
          <w:szCs w:val="24"/>
          <w:lang w:eastAsia="hr-HR"/>
        </w:rPr>
        <w:br/>
        <w:t>(3) Prosudbu o uključivanju djece iz stavka 1. ovoga članka donosi tim stručnjaka (stručni suradnici, viša medicinska sestra i ravnatelj) dječjeg vrtića.</w:t>
      </w:r>
      <w:r w:rsidRPr="0086236C">
        <w:rPr>
          <w:rFonts w:ascii="Times New Roman" w:eastAsia="Times New Roman" w:hAnsi="Times New Roman" w:cs="Times New Roman"/>
          <w:sz w:val="24"/>
          <w:szCs w:val="24"/>
          <w:lang w:eastAsia="hr-HR"/>
        </w:rPr>
        <w:br/>
        <w:t>(4) Tim stručnjaka dječjeg vrtića, u svrhu ostvarivanja prava djeteta iz stavka 1. ovoga članka na uključivanje u redovite, posebne i alternativne programe s ostalom djecom donosi program uključivanja za svako dijete prilagođen njegovim sposobnostima, potrebama i interesima.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8.</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Posebne ustanove za provedbu programa rada s djecom s teškoćama od navršenih šest mjeseci do polaska u školu jesu:</w:t>
      </w:r>
      <w:r w:rsidRPr="0086236C">
        <w:rPr>
          <w:rFonts w:ascii="Times New Roman" w:eastAsia="Times New Roman" w:hAnsi="Times New Roman" w:cs="Times New Roman"/>
          <w:sz w:val="24"/>
          <w:szCs w:val="24"/>
          <w:lang w:eastAsia="hr-HR"/>
        </w:rPr>
        <w:br/>
        <w:t>– dječji vrtići osnovani za rad s djecom s teškoćama,</w:t>
      </w:r>
      <w:r w:rsidRPr="0086236C">
        <w:rPr>
          <w:rFonts w:ascii="Times New Roman" w:eastAsia="Times New Roman" w:hAnsi="Times New Roman" w:cs="Times New Roman"/>
          <w:sz w:val="24"/>
          <w:szCs w:val="24"/>
          <w:lang w:eastAsia="hr-HR"/>
        </w:rPr>
        <w:br/>
        <w:t>– odgojno-obrazovne ustanove,</w:t>
      </w:r>
      <w:r w:rsidRPr="0086236C">
        <w:rPr>
          <w:rFonts w:ascii="Times New Roman" w:eastAsia="Times New Roman" w:hAnsi="Times New Roman" w:cs="Times New Roman"/>
          <w:sz w:val="24"/>
          <w:szCs w:val="24"/>
          <w:lang w:eastAsia="hr-HR"/>
        </w:rPr>
        <w:br/>
        <w:t>– ustanove socijalne skrbi,</w:t>
      </w:r>
      <w:r w:rsidRPr="0086236C">
        <w:rPr>
          <w:rFonts w:ascii="Times New Roman" w:eastAsia="Times New Roman" w:hAnsi="Times New Roman" w:cs="Times New Roman"/>
          <w:sz w:val="24"/>
          <w:szCs w:val="24"/>
          <w:lang w:eastAsia="hr-HR"/>
        </w:rPr>
        <w:br/>
        <w:t>– zdravstvene ustanove.</w:t>
      </w:r>
      <w:r w:rsidRPr="0086236C">
        <w:rPr>
          <w:rFonts w:ascii="Times New Roman" w:eastAsia="Times New Roman" w:hAnsi="Times New Roman" w:cs="Times New Roman"/>
          <w:sz w:val="24"/>
          <w:szCs w:val="24"/>
          <w:lang w:eastAsia="hr-HR"/>
        </w:rPr>
        <w:br/>
        <w:t>(2) U posebne odgojno-obrazovne ustanove uključuju se djeca s teškoćama ako ta ustanova ima prostorne i kadrovske uvjete za formiranje odgojno-obrazovne skupine posebnoga programa.</w:t>
      </w:r>
      <w:r w:rsidRPr="0086236C">
        <w:rPr>
          <w:rFonts w:ascii="Times New Roman" w:eastAsia="Times New Roman" w:hAnsi="Times New Roman" w:cs="Times New Roman"/>
          <w:sz w:val="24"/>
          <w:szCs w:val="24"/>
          <w:lang w:eastAsia="hr-HR"/>
        </w:rPr>
        <w:br/>
        <w:t>(3) U ustanove socijalne skrbi uključuju se djeca s teškoćama kojoj je, sukladno zakonu kojim se uređuju odnosi iz područja socijalne skrbi, utvrđeno izdvajanje iz obitelji uz smještaj u ustanovu socijalne skrbi koja provodi predškolski odgoj.</w:t>
      </w:r>
      <w:r w:rsidRPr="0086236C">
        <w:rPr>
          <w:rFonts w:ascii="Times New Roman" w:eastAsia="Times New Roman" w:hAnsi="Times New Roman" w:cs="Times New Roman"/>
          <w:sz w:val="24"/>
          <w:szCs w:val="24"/>
          <w:lang w:eastAsia="hr-HR"/>
        </w:rPr>
        <w:br/>
        <w:t>(4) U zdravstvene ustanove uključuju se djeca s teškoćama kojoj je zbog zdravstvenih razloga potreban smještaj u zdravstvene ustanove pri kojima su ustrojeni programi predškolskog odgoja za djecu s teškoćama.</w:t>
      </w:r>
      <w:r w:rsidRPr="0086236C">
        <w:rPr>
          <w:rFonts w:ascii="Times New Roman" w:eastAsia="Times New Roman" w:hAnsi="Times New Roman" w:cs="Times New Roman"/>
          <w:sz w:val="24"/>
          <w:szCs w:val="24"/>
          <w:lang w:eastAsia="hr-HR"/>
        </w:rPr>
        <w:br/>
        <w:t> </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t>Predškolski odgoj i naobrazba darovite djece</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9.</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Za darovitu djecu u dječjem vrtiću osigurava se provedba posebnih programa predškolskog odgoja i naobrazbe.</w:t>
      </w:r>
      <w:r w:rsidRPr="0086236C">
        <w:rPr>
          <w:rFonts w:ascii="Times New Roman" w:eastAsia="Times New Roman" w:hAnsi="Times New Roman" w:cs="Times New Roman"/>
          <w:sz w:val="24"/>
          <w:szCs w:val="24"/>
          <w:lang w:eastAsia="hr-HR"/>
        </w:rPr>
        <w:br/>
        <w:t>(2) Rano otkrivanje i utvrđivanje darovitosti provodi psiholog u suradnji s drugim stručnim suradnicima dječjeg vrtića.</w:t>
      </w:r>
      <w:r w:rsidRPr="0086236C">
        <w:rPr>
          <w:rFonts w:ascii="Times New Roman" w:eastAsia="Times New Roman" w:hAnsi="Times New Roman" w:cs="Times New Roman"/>
          <w:sz w:val="24"/>
          <w:szCs w:val="24"/>
          <w:lang w:eastAsia="hr-HR"/>
        </w:rPr>
        <w:br/>
        <w:t>(3) Posebni program predškolskog odgoja i naobrazbe za darovitu djecu donosi psiholog u suradnji s drugim stručnim suradnicima i stručnjacima u području prirodnih i humanističkih znanosti uz prethodno odobrenje ministarstva nadležnoga za obrazovanje.</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lastRenderedPageBreak/>
        <w:t>(4) Program iz stavka 3. ovoga članka provode odgojitelji i stručni suradnici u suradnji s ostalim odgojno-obrazovnim radnicima u dječjem vrtiću, a po potrebi i s odgovarajućim stručnim i znanstvenim ustanovama.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10.</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Programi za darovitu djecu iz članka 9. stavka 1. ovoga Standarda ostvaruju se:</w:t>
      </w:r>
      <w:r w:rsidRPr="0086236C">
        <w:rPr>
          <w:rFonts w:ascii="Times New Roman" w:eastAsia="Times New Roman" w:hAnsi="Times New Roman" w:cs="Times New Roman"/>
          <w:sz w:val="24"/>
          <w:szCs w:val="24"/>
          <w:lang w:eastAsia="hr-HR"/>
        </w:rPr>
        <w:br/>
        <w:t>– u svim vrstama programa i u svim odgojno-obrazovnim skupinama dječjih vrtića te</w:t>
      </w:r>
      <w:r w:rsidRPr="0086236C">
        <w:rPr>
          <w:rFonts w:ascii="Times New Roman" w:eastAsia="Times New Roman" w:hAnsi="Times New Roman" w:cs="Times New Roman"/>
          <w:sz w:val="24"/>
          <w:szCs w:val="24"/>
          <w:lang w:eastAsia="hr-HR"/>
        </w:rPr>
        <w:br/>
        <w:t>– u kraćim posebno prilagođenim programima primjerenim sposobnostima, potrebama i interesima djeteta u dogovoru s roditeljima.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11.</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Programi namijenjeni darovitoj djeci se temelje na:</w:t>
      </w:r>
      <w:r w:rsidRPr="0086236C">
        <w:rPr>
          <w:rFonts w:ascii="Times New Roman" w:eastAsia="Times New Roman" w:hAnsi="Times New Roman" w:cs="Times New Roman"/>
          <w:sz w:val="24"/>
          <w:szCs w:val="24"/>
          <w:lang w:eastAsia="hr-HR"/>
        </w:rPr>
        <w:br/>
        <w:t>– individualnim sposobnostima, sklonostima i interesima,</w:t>
      </w:r>
      <w:r w:rsidRPr="0086236C">
        <w:rPr>
          <w:rFonts w:ascii="Times New Roman" w:eastAsia="Times New Roman" w:hAnsi="Times New Roman" w:cs="Times New Roman"/>
          <w:sz w:val="24"/>
          <w:szCs w:val="24"/>
          <w:lang w:eastAsia="hr-HR"/>
        </w:rPr>
        <w:br/>
        <w:t>– dodatnim programskim sadržajima,</w:t>
      </w:r>
      <w:r w:rsidRPr="0086236C">
        <w:rPr>
          <w:rFonts w:ascii="Times New Roman" w:eastAsia="Times New Roman" w:hAnsi="Times New Roman" w:cs="Times New Roman"/>
          <w:sz w:val="24"/>
          <w:szCs w:val="24"/>
          <w:lang w:eastAsia="hr-HR"/>
        </w:rPr>
        <w:br/>
        <w:t>– stalnoj suradnji s roditeljima,</w:t>
      </w:r>
      <w:r w:rsidRPr="0086236C">
        <w:rPr>
          <w:rFonts w:ascii="Times New Roman" w:eastAsia="Times New Roman" w:hAnsi="Times New Roman" w:cs="Times New Roman"/>
          <w:sz w:val="24"/>
          <w:szCs w:val="24"/>
          <w:lang w:eastAsia="hr-HR"/>
        </w:rPr>
        <w:br/>
        <w:t>– praćenju djetetova napredovanja,</w:t>
      </w:r>
      <w:r w:rsidRPr="0086236C">
        <w:rPr>
          <w:rFonts w:ascii="Times New Roman" w:eastAsia="Times New Roman" w:hAnsi="Times New Roman" w:cs="Times New Roman"/>
          <w:sz w:val="24"/>
          <w:szCs w:val="24"/>
          <w:lang w:eastAsia="hr-HR"/>
        </w:rPr>
        <w:br/>
        <w:t>– stalnoj suradnji sa stručnjacima i znanstvenim ustanovama.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12.</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Posebni programi predškolskog odgoja i naobrazbe za darovitu djecu ostvaruju se kao:</w:t>
      </w:r>
      <w:r w:rsidRPr="0086236C">
        <w:rPr>
          <w:rFonts w:ascii="Times New Roman" w:eastAsia="Times New Roman" w:hAnsi="Times New Roman" w:cs="Times New Roman"/>
          <w:sz w:val="24"/>
          <w:szCs w:val="24"/>
          <w:lang w:eastAsia="hr-HR"/>
        </w:rPr>
        <w:br/>
        <w:t>a) prošireni redoviti programi koji su djelomično prilagođeni djetetovim izraženim interesima, sklonostima i sposobnostima, a ostvaruju se u redovitim programima predškolskog odgoja i naobrazbe.</w:t>
      </w:r>
      <w:r w:rsidRPr="0086236C">
        <w:rPr>
          <w:rFonts w:ascii="Times New Roman" w:eastAsia="Times New Roman" w:hAnsi="Times New Roman" w:cs="Times New Roman"/>
          <w:sz w:val="24"/>
          <w:szCs w:val="24"/>
          <w:lang w:eastAsia="hr-HR"/>
        </w:rPr>
        <w:br/>
        <w:t>b) programi rada u manjim skupinama djece istih ili sličnih sposobnosti, sklonosti i interesa organiziranjem posebnih aktivnosti (projekti, zahtjevnije logičko-didaktičke igre, rad na multimedijskom računalu i slično),</w:t>
      </w:r>
      <w:r w:rsidRPr="0086236C">
        <w:rPr>
          <w:rFonts w:ascii="Times New Roman" w:eastAsia="Times New Roman" w:hAnsi="Times New Roman" w:cs="Times New Roman"/>
          <w:sz w:val="24"/>
          <w:szCs w:val="24"/>
          <w:lang w:eastAsia="hr-HR"/>
        </w:rPr>
        <w:br/>
        <w:t>c) posebno prilagođeni programi dopunjeni sadržajima koji potiču razvoj specifičnih područja darovitosti, uz poštovanje razvojnih specifičnosti darovitog djeteta, a ostvaruju se kao:</w:t>
      </w:r>
      <w:r w:rsidRPr="0086236C">
        <w:rPr>
          <w:rFonts w:ascii="Times New Roman" w:eastAsia="Times New Roman" w:hAnsi="Times New Roman" w:cs="Times New Roman"/>
          <w:sz w:val="24"/>
          <w:szCs w:val="24"/>
          <w:lang w:eastAsia="hr-HR"/>
        </w:rPr>
        <w:br/>
        <w:t>– igraonice za darovitu djecu sličnih intelektualnih sposobnosti i interesa (do 15 djece)</w:t>
      </w:r>
      <w:r w:rsidRPr="0086236C">
        <w:rPr>
          <w:rFonts w:ascii="Times New Roman" w:eastAsia="Times New Roman" w:hAnsi="Times New Roman" w:cs="Times New Roman"/>
          <w:sz w:val="24"/>
          <w:szCs w:val="24"/>
          <w:lang w:eastAsia="hr-HR"/>
        </w:rPr>
        <w:br/>
        <w:t>– programi specifičnih sadržaja za djecu sličnih sposobnosti, interesa i talenata (glazbena, likovna, športska, jezična, kreativna igraonica)</w:t>
      </w:r>
      <w:r w:rsidRPr="0086236C">
        <w:rPr>
          <w:rFonts w:ascii="Times New Roman" w:eastAsia="Times New Roman" w:hAnsi="Times New Roman" w:cs="Times New Roman"/>
          <w:sz w:val="24"/>
          <w:szCs w:val="24"/>
          <w:lang w:eastAsia="hr-HR"/>
        </w:rPr>
        <w:br/>
        <w:t>– individualni mentorski rad.</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IV. PREDŠKOLSKI ODGOJ I NAOBRAZBA DJECE HRVATSKIH GRAĐANA U INOZEMSTVU</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13.</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Programi predškolskog odgoja i naobrazbe uspostavljaju stupnjevitost odgoja i naobrazbe djece hrvatskih građana u inozemstvu kao programi pripreme za dopunske osnovne škole te obuhvaćaju djecu od tri godine života do polaska u osnovnu školu.</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14.</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Programima predškolskog odgoja i naobrazbe za djecu hrvatskih građana u inozemstvu obuhvaćaju se djeca predškolske dobi radi stjecanja znanja o socijalnim i kulturnim uvjetima života u Republici Hrvatskoj i očuvanja nacionalnog identiteta, zbog usvajanja, razvijanja i promicanja hrvatskoga jezika i kulture u zemlji u kojoj djeca borave te radi lakšeg uključivanja u osnovnu dopunsku školu.</w:t>
      </w:r>
      <w:r w:rsidRPr="0086236C">
        <w:rPr>
          <w:rFonts w:ascii="Times New Roman" w:eastAsia="Times New Roman" w:hAnsi="Times New Roman" w:cs="Times New Roman"/>
          <w:sz w:val="24"/>
          <w:szCs w:val="24"/>
          <w:lang w:eastAsia="hr-HR"/>
        </w:rPr>
        <w:br/>
        <w:t xml:space="preserve">(2) Predškolski odgoj i naobrazbu djece hrvatskih građana u inozemstvu Republika Hrvatska promiče i potiče na stručnoj razini pružanjem materijalne potpore u organiziranju seminara, predavanja, stručnih radionica i lektorskih vježbi za predškolske radnike i učitelje koji </w:t>
      </w:r>
      <w:r w:rsidRPr="0086236C">
        <w:rPr>
          <w:rFonts w:ascii="Times New Roman" w:eastAsia="Times New Roman" w:hAnsi="Times New Roman" w:cs="Times New Roman"/>
          <w:sz w:val="24"/>
          <w:szCs w:val="24"/>
          <w:lang w:eastAsia="hr-HR"/>
        </w:rPr>
        <w:lastRenderedPageBreak/>
        <w:t>provode kraće programe s djecom u dopunskom radu te u nabavi stručne i priručne literature.</w:t>
      </w:r>
      <w:r w:rsidRPr="0086236C">
        <w:rPr>
          <w:rFonts w:ascii="Times New Roman" w:eastAsia="Times New Roman" w:hAnsi="Times New Roman" w:cs="Times New Roman"/>
          <w:sz w:val="24"/>
          <w:szCs w:val="24"/>
          <w:lang w:eastAsia="hr-HR"/>
        </w:rPr>
        <w:br/>
        <w:t>(3) Ministarstvo nadležno za obrazovanje dužno je poticati i pružati stručnu i materijalnu potporu hrvatskoj nacionalnoj manjini u inozemstvu u organiziranju predškolskog odgoja i naobrazbe za djecu hrvatskih građana u inozemstvu.</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V. PREDŠKOLSKI ODGOJ I NAOBRAZBA NA JEZIKU I PISMU NACIONALNE MANJINE</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15.</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Programi predškolskog odgoja i naobrazbe mogu biti na jeziku i pismu nacionalne manjine i dvojezični, a provode se u odgojno-obrazovnim skupinama određene nacionalne manjine i u predškolskim ustanovama osnovanima za djecu pripadnike nacionalnih manjina.</w:t>
      </w:r>
      <w:r w:rsidRPr="0086236C">
        <w:rPr>
          <w:rFonts w:ascii="Times New Roman" w:eastAsia="Times New Roman" w:hAnsi="Times New Roman" w:cs="Times New Roman"/>
          <w:sz w:val="24"/>
          <w:szCs w:val="24"/>
          <w:lang w:eastAsia="hr-HR"/>
        </w:rPr>
        <w:br/>
        <w:t>(2) Dvojezični programi su programi koji se realiziraju na hrvatskom jeziku i materinskom jeziku nacionalne manjine u ravnomjernoj zastupljenosti.</w:t>
      </w:r>
      <w:r w:rsidRPr="0086236C">
        <w:rPr>
          <w:rFonts w:ascii="Times New Roman" w:eastAsia="Times New Roman" w:hAnsi="Times New Roman" w:cs="Times New Roman"/>
          <w:sz w:val="24"/>
          <w:szCs w:val="24"/>
          <w:lang w:eastAsia="hr-HR"/>
        </w:rPr>
        <w:br/>
        <w:t>(3) Dio programa predškolskog odgoja na jeziku i pismu nacionalne manjine obvezno se izvodi i na hrvatskome jeziku u trajanju od najmanje 10 sati tjedno po odgojno-obrazovnoj skupini.</w:t>
      </w:r>
      <w:r w:rsidRPr="0086236C">
        <w:rPr>
          <w:rFonts w:ascii="Times New Roman" w:eastAsia="Times New Roman" w:hAnsi="Times New Roman" w:cs="Times New Roman"/>
          <w:sz w:val="24"/>
          <w:szCs w:val="24"/>
          <w:lang w:eastAsia="hr-HR"/>
        </w:rPr>
        <w:br/>
        <w:t>(4) Predškolske ustanove za djecu pripadnike nacionalnih manjina osnivaju se pod uvjetima utvrđenim Zakonom o predškolskom odgoju i naobrazbi (»Narodne novine«, br. 10/97. i 107/07.) i Zakonom o odgoju i obrazovanju na jeziku i pismu nacionalnih manjina (»Narodne novine«, br. 51/00.).</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VI. USTROJ PREDŠKOLE</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16.</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(1) Program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 xml:space="preserve"> je namijenjen djeci u godini dana prije polaska u osnovnu školu, koja nisu obuhvaćena redovitim programom predškolskog odgoja u dječjem vrtiću.</w:t>
      </w:r>
      <w:r w:rsidRPr="0086236C">
        <w:rPr>
          <w:rFonts w:ascii="Times New Roman" w:eastAsia="Times New Roman" w:hAnsi="Times New Roman" w:cs="Times New Roman"/>
          <w:sz w:val="24"/>
          <w:szCs w:val="24"/>
          <w:lang w:eastAsia="hr-HR"/>
        </w:rPr>
        <w:br/>
        <w:t xml:space="preserve">(2) Program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 xml:space="preserve"> u pravilu se ustrojava u dječjem vrtiću, a u mjestima gdje nema dječjeg vrtića program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 xml:space="preserve"> provodi osnovna škola.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17.</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Dječji vrtić, odnosno osnovna škola, za provedbu programa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 xml:space="preserve"> osigurava:</w:t>
      </w:r>
      <w:r w:rsidRPr="0086236C">
        <w:rPr>
          <w:rFonts w:ascii="Times New Roman" w:eastAsia="Times New Roman" w:hAnsi="Times New Roman" w:cs="Times New Roman"/>
          <w:sz w:val="24"/>
          <w:szCs w:val="24"/>
          <w:lang w:eastAsia="hr-HR"/>
        </w:rPr>
        <w:br/>
        <w:t>– prostor i opremu za provedbu programa,</w:t>
      </w:r>
      <w:r w:rsidRPr="0086236C">
        <w:rPr>
          <w:rFonts w:ascii="Times New Roman" w:eastAsia="Times New Roman" w:hAnsi="Times New Roman" w:cs="Times New Roman"/>
          <w:sz w:val="24"/>
          <w:szCs w:val="24"/>
          <w:lang w:eastAsia="hr-HR"/>
        </w:rPr>
        <w:br/>
        <w:t>– odgojitelje, učitelje razredne nastave i stručne suradnike,</w:t>
      </w:r>
      <w:r w:rsidRPr="0086236C">
        <w:rPr>
          <w:rFonts w:ascii="Times New Roman" w:eastAsia="Times New Roman" w:hAnsi="Times New Roman" w:cs="Times New Roman"/>
          <w:sz w:val="24"/>
          <w:szCs w:val="24"/>
          <w:lang w:eastAsia="hr-HR"/>
        </w:rPr>
        <w:br/>
        <w:t>– plan odgojno-obrazovnog rada.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18.</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(1) Program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 xml:space="preserve"> traje 250 sati, a provodi se u razdoblju od 1. listopada do 31. svibnja.</w:t>
      </w:r>
      <w:r w:rsidRPr="0086236C">
        <w:rPr>
          <w:rFonts w:ascii="Times New Roman" w:eastAsia="Times New Roman" w:hAnsi="Times New Roman" w:cs="Times New Roman"/>
          <w:sz w:val="24"/>
          <w:szCs w:val="24"/>
          <w:lang w:eastAsia="hr-HR"/>
        </w:rPr>
        <w:br/>
        <w:t xml:space="preserve">(2) Iznimno, ako je programom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 xml:space="preserve"> obuhvaćeno manje od petero djece ili ako se ne može organizirati prijevoz djece do vrtića, odnosno osnovne škole, program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 xml:space="preserve"> može se smanjiti, a mora trajati najmanje 150 sati u razdoblju iz stavka 1. ovoga članka.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19.</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Broj djece u jednoj odgojno-obrazovnoj skupini za provedbu programa </w:t>
      </w:r>
      <w:proofErr w:type="spellStart"/>
      <w:r w:rsidRPr="0086236C">
        <w:rPr>
          <w:rFonts w:ascii="Times New Roman" w:eastAsia="Times New Roman" w:hAnsi="Times New Roman" w:cs="Times New Roman"/>
          <w:sz w:val="24"/>
          <w:szCs w:val="24"/>
          <w:lang w:eastAsia="hr-HR"/>
        </w:rPr>
        <w:t>predškole</w:t>
      </w:r>
      <w:proofErr w:type="spellEnd"/>
      <w:r w:rsidRPr="0086236C">
        <w:rPr>
          <w:rFonts w:ascii="Times New Roman" w:eastAsia="Times New Roman" w:hAnsi="Times New Roman" w:cs="Times New Roman"/>
          <w:sz w:val="24"/>
          <w:szCs w:val="24"/>
          <w:lang w:eastAsia="hr-HR"/>
        </w:rPr>
        <w:t xml:space="preserve"> ne može biti veći od 20 djece.</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20.</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Oprema i organizacija prostora svrhom i namjenom mora biti primjerena djetetovoj dobi te jamčiti provedbu programom određenih zadaća.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lastRenderedPageBreak/>
        <w:br/>
        <w:t>VII. MJERILA ZA BROJ DJECE U ODGOJNO-OBRAZOVNIM SKUPINAMA</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21.</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Odgojno-obrazovna skupina osnovna je jedinica u kojoj se provode različiti programi za djecu predškolske dobi. Odgojno-obrazovne skupine ustrojavaju se prema dobi djece, vrsti i trajanju programa, sposobnostima, potrebama i interesima djece i roditelja.</w:t>
      </w:r>
      <w:r w:rsidRPr="0086236C">
        <w:rPr>
          <w:rFonts w:ascii="Times New Roman" w:eastAsia="Times New Roman" w:hAnsi="Times New Roman" w:cs="Times New Roman"/>
          <w:sz w:val="24"/>
          <w:szCs w:val="24"/>
          <w:lang w:eastAsia="hr-HR"/>
        </w:rPr>
        <w:br/>
        <w:t>(2) Dječji vrtić optimalne veličine ima od 17 do 20 odgojnih skupina redovitoga programa ili 340 do 400 djece ukupno.</w:t>
      </w:r>
      <w:r w:rsidRPr="0086236C">
        <w:rPr>
          <w:rFonts w:ascii="Times New Roman" w:eastAsia="Times New Roman" w:hAnsi="Times New Roman" w:cs="Times New Roman"/>
          <w:sz w:val="24"/>
          <w:szCs w:val="24"/>
          <w:lang w:eastAsia="hr-HR"/>
        </w:rPr>
        <w:br/>
        <w:t>(3) Dječji vrtić s područnim odjelima optimalne veličine ima 30 odgojnih skupina ili 600 djece.</w:t>
      </w:r>
      <w:r w:rsidRPr="0086236C">
        <w:rPr>
          <w:rFonts w:ascii="Times New Roman" w:eastAsia="Times New Roman" w:hAnsi="Times New Roman" w:cs="Times New Roman"/>
          <w:sz w:val="24"/>
          <w:szCs w:val="24"/>
          <w:lang w:eastAsia="hr-HR"/>
        </w:rPr>
        <w:br/>
        <w:t>(4) Dječji vrtić može imati najmanje jednu odgojnu skupinu s najviše 25 djece.</w:t>
      </w:r>
      <w:r w:rsidRPr="0086236C">
        <w:rPr>
          <w:rFonts w:ascii="Times New Roman" w:eastAsia="Times New Roman" w:hAnsi="Times New Roman" w:cs="Times New Roman"/>
          <w:sz w:val="24"/>
          <w:szCs w:val="24"/>
          <w:lang w:eastAsia="hr-HR"/>
        </w:rPr>
        <w:br/>
        <w:t xml:space="preserve">(5) Odredbe ovoga Standarda primjenjuju se na sve vrtiće neovisno o broju odgojno-obrazovnih skupina odnosno djece. </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22.</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Broj djece u odgojno-obrazovnoj skupini u redovitom programu utvrđuje se ovisno o dobi djeteta i broju djece s teškoćama uključene u odgojnu skupinu.</w:t>
      </w:r>
      <w:r w:rsidRPr="0086236C">
        <w:rPr>
          <w:rFonts w:ascii="Times New Roman" w:eastAsia="Times New Roman" w:hAnsi="Times New Roman" w:cs="Times New Roman"/>
          <w:sz w:val="24"/>
          <w:szCs w:val="24"/>
          <w:lang w:eastAsia="hr-HR"/>
        </w:rPr>
        <w:br/>
        <w:t>(2) U odgojno-obrazovnu skupinu djece u redovitom programu u dobi:</w:t>
      </w:r>
      <w:r w:rsidRPr="0086236C">
        <w:rPr>
          <w:rFonts w:ascii="Times New Roman" w:eastAsia="Times New Roman" w:hAnsi="Times New Roman" w:cs="Times New Roman"/>
          <w:sz w:val="24"/>
          <w:szCs w:val="24"/>
          <w:lang w:eastAsia="hr-HR"/>
        </w:rPr>
        <w:br/>
        <w:t>– od navršenih šest do navršenih 12 mjeseci može se uključiti     najviše 5 djece,</w:t>
      </w:r>
      <w:r w:rsidRPr="0086236C">
        <w:rPr>
          <w:rFonts w:ascii="Times New Roman" w:eastAsia="Times New Roman" w:hAnsi="Times New Roman" w:cs="Times New Roman"/>
          <w:sz w:val="24"/>
          <w:szCs w:val="24"/>
          <w:lang w:eastAsia="hr-HR"/>
        </w:rPr>
        <w:br/>
        <w:t>– od 13 do 18 mjeseci može se uključiti                                     najviše 8 djece,</w:t>
      </w:r>
      <w:r w:rsidRPr="0086236C">
        <w:rPr>
          <w:rFonts w:ascii="Times New Roman" w:eastAsia="Times New Roman" w:hAnsi="Times New Roman" w:cs="Times New Roman"/>
          <w:sz w:val="24"/>
          <w:szCs w:val="24"/>
          <w:lang w:eastAsia="hr-HR"/>
        </w:rPr>
        <w:br/>
        <w:t>– od 19 do 24 mjeseca može se uključiti                                    najviše 12 djece,</w:t>
      </w:r>
      <w:r w:rsidRPr="0086236C">
        <w:rPr>
          <w:rFonts w:ascii="Times New Roman" w:eastAsia="Times New Roman" w:hAnsi="Times New Roman" w:cs="Times New Roman"/>
          <w:sz w:val="24"/>
          <w:szCs w:val="24"/>
          <w:lang w:eastAsia="hr-HR"/>
        </w:rPr>
        <w:br/>
        <w:t>– u trećoj godini može se uključiti                                               najviše 14 djece,</w:t>
      </w:r>
      <w:r w:rsidRPr="0086236C">
        <w:rPr>
          <w:rFonts w:ascii="Times New Roman" w:eastAsia="Times New Roman" w:hAnsi="Times New Roman" w:cs="Times New Roman"/>
          <w:sz w:val="24"/>
          <w:szCs w:val="24"/>
          <w:lang w:eastAsia="hr-HR"/>
        </w:rPr>
        <w:br/>
        <w:t>– u četvrtoj godini može se uključiti                                            najviše 18 djece,</w:t>
      </w:r>
      <w:r w:rsidRPr="0086236C">
        <w:rPr>
          <w:rFonts w:ascii="Times New Roman" w:eastAsia="Times New Roman" w:hAnsi="Times New Roman" w:cs="Times New Roman"/>
          <w:sz w:val="24"/>
          <w:szCs w:val="24"/>
          <w:lang w:eastAsia="hr-HR"/>
        </w:rPr>
        <w:br/>
        <w:t>– u petoj godini može se uključiti                                                najviše 20 djece,</w:t>
      </w:r>
      <w:r w:rsidRPr="0086236C">
        <w:rPr>
          <w:rFonts w:ascii="Times New Roman" w:eastAsia="Times New Roman" w:hAnsi="Times New Roman" w:cs="Times New Roman"/>
          <w:sz w:val="24"/>
          <w:szCs w:val="24"/>
          <w:lang w:eastAsia="hr-HR"/>
        </w:rPr>
        <w:br/>
        <w:t>– u šestoj godini može se uključiti                                               najviše 23 djece,</w:t>
      </w:r>
      <w:r w:rsidRPr="0086236C">
        <w:rPr>
          <w:rFonts w:ascii="Times New Roman" w:eastAsia="Times New Roman" w:hAnsi="Times New Roman" w:cs="Times New Roman"/>
          <w:sz w:val="24"/>
          <w:szCs w:val="24"/>
          <w:lang w:eastAsia="hr-HR"/>
        </w:rPr>
        <w:br/>
        <w:t>– u sedmoj godini do polaska u školu može</w:t>
      </w:r>
      <w:r w:rsidRPr="0086236C">
        <w:rPr>
          <w:rFonts w:ascii="Times New Roman" w:eastAsia="Times New Roman" w:hAnsi="Times New Roman" w:cs="Times New Roman"/>
          <w:sz w:val="24"/>
          <w:szCs w:val="24"/>
          <w:lang w:eastAsia="hr-HR"/>
        </w:rPr>
        <w:br/>
        <w:t>   se uključiti                                                                              najviše 25 djece.</w:t>
      </w:r>
      <w:r w:rsidRPr="0086236C">
        <w:rPr>
          <w:rFonts w:ascii="Times New Roman" w:eastAsia="Times New Roman" w:hAnsi="Times New Roman" w:cs="Times New Roman"/>
          <w:sz w:val="24"/>
          <w:szCs w:val="24"/>
          <w:lang w:eastAsia="hr-HR"/>
        </w:rPr>
        <w:br/>
        <w:t>(3) U odgojno-obrazovnu skupinu može se uključiti, na temelju mišljenja stručnih suradnika dječjeg vrtića, samo jedno dijete s lakšim teškoćama i tada se broj djece u skupini smanjuje za dvoje djece.</w:t>
      </w:r>
      <w:r w:rsidRPr="0086236C">
        <w:rPr>
          <w:rFonts w:ascii="Times New Roman" w:eastAsia="Times New Roman" w:hAnsi="Times New Roman" w:cs="Times New Roman"/>
          <w:sz w:val="24"/>
          <w:szCs w:val="24"/>
          <w:lang w:eastAsia="hr-HR"/>
        </w:rPr>
        <w:br/>
        <w:t>(4) U odgojno-obrazovnu skupinu može se uključiti samo jedno dijete s većim ili kombiniranim teškoćama ako je nedostatan broj djece za ustroj odgojne skupine s posebnim programom i tada se broj djece smanjuje za četvero.</w:t>
      </w:r>
      <w:r w:rsidRPr="0086236C">
        <w:rPr>
          <w:rFonts w:ascii="Times New Roman" w:eastAsia="Times New Roman" w:hAnsi="Times New Roman" w:cs="Times New Roman"/>
          <w:sz w:val="24"/>
          <w:szCs w:val="24"/>
          <w:lang w:eastAsia="hr-HR"/>
        </w:rPr>
        <w:br/>
        <w:t>(5) U mješovitoj odgojno-obrazovnoj skupini u redovitom programu u odgojno-obrazovnu skupinu djece u dobi:</w:t>
      </w:r>
      <w:r w:rsidRPr="0086236C">
        <w:rPr>
          <w:rFonts w:ascii="Times New Roman" w:eastAsia="Times New Roman" w:hAnsi="Times New Roman" w:cs="Times New Roman"/>
          <w:sz w:val="24"/>
          <w:szCs w:val="24"/>
          <w:lang w:eastAsia="hr-HR"/>
        </w:rPr>
        <w:br/>
        <w:t>– od 1 do 2 godine može se uključiti         najviše 10 djece,</w:t>
      </w:r>
      <w:r w:rsidRPr="0086236C">
        <w:rPr>
          <w:rFonts w:ascii="Times New Roman" w:eastAsia="Times New Roman" w:hAnsi="Times New Roman" w:cs="Times New Roman"/>
          <w:sz w:val="24"/>
          <w:szCs w:val="24"/>
          <w:lang w:eastAsia="hr-HR"/>
        </w:rPr>
        <w:br/>
        <w:t>– od 1 do 3 godine može se uključiti         najviše 12 djece,</w:t>
      </w:r>
      <w:r w:rsidRPr="0086236C">
        <w:rPr>
          <w:rFonts w:ascii="Times New Roman" w:eastAsia="Times New Roman" w:hAnsi="Times New Roman" w:cs="Times New Roman"/>
          <w:sz w:val="24"/>
          <w:szCs w:val="24"/>
          <w:lang w:eastAsia="hr-HR"/>
        </w:rPr>
        <w:br/>
        <w:t>– od 3 godine do polaska u školu može</w:t>
      </w:r>
      <w:r w:rsidRPr="0086236C">
        <w:rPr>
          <w:rFonts w:ascii="Times New Roman" w:eastAsia="Times New Roman" w:hAnsi="Times New Roman" w:cs="Times New Roman"/>
          <w:sz w:val="24"/>
          <w:szCs w:val="24"/>
          <w:lang w:eastAsia="hr-HR"/>
        </w:rPr>
        <w:br/>
        <w:t>   se uključiti                                             najviše 20 djece,</w:t>
      </w:r>
      <w:r w:rsidRPr="0086236C">
        <w:rPr>
          <w:rFonts w:ascii="Times New Roman" w:eastAsia="Times New Roman" w:hAnsi="Times New Roman" w:cs="Times New Roman"/>
          <w:sz w:val="24"/>
          <w:szCs w:val="24"/>
          <w:lang w:eastAsia="hr-HR"/>
        </w:rPr>
        <w:br/>
        <w:t>– od 4 godine do polaska u školu može</w:t>
      </w:r>
      <w:r w:rsidRPr="0086236C">
        <w:rPr>
          <w:rFonts w:ascii="Times New Roman" w:eastAsia="Times New Roman" w:hAnsi="Times New Roman" w:cs="Times New Roman"/>
          <w:sz w:val="24"/>
          <w:szCs w:val="24"/>
          <w:lang w:eastAsia="hr-HR"/>
        </w:rPr>
        <w:br/>
        <w:t>   se uključiti                                             najviše 22 djece.</w:t>
      </w:r>
      <w:r w:rsidRPr="0086236C">
        <w:rPr>
          <w:rFonts w:ascii="Times New Roman" w:eastAsia="Times New Roman" w:hAnsi="Times New Roman" w:cs="Times New Roman"/>
          <w:sz w:val="24"/>
          <w:szCs w:val="24"/>
          <w:lang w:eastAsia="hr-HR"/>
        </w:rPr>
        <w:br/>
        <w:t> </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Članak 23.</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Broj djece s teškoćama u odgojno-obrazovnim skupinama posebnog programa u dječjim vrtićima i posebnim ustanovama utvrđuje se ovisno o dobi djece i vrsti teškoće.</w:t>
      </w:r>
      <w:r w:rsidRPr="0086236C">
        <w:rPr>
          <w:rFonts w:ascii="Times New Roman" w:eastAsia="Times New Roman" w:hAnsi="Times New Roman" w:cs="Times New Roman"/>
          <w:sz w:val="24"/>
          <w:szCs w:val="24"/>
          <w:lang w:eastAsia="hr-HR"/>
        </w:rPr>
        <w:br/>
        <w:t>(2) Za djecu s istom vrstom teškoće u odgojno-obrazovnu skupinu djece u dobi:</w:t>
      </w:r>
      <w:r w:rsidRPr="0086236C">
        <w:rPr>
          <w:rFonts w:ascii="Times New Roman" w:eastAsia="Times New Roman" w:hAnsi="Times New Roman" w:cs="Times New Roman"/>
          <w:sz w:val="24"/>
          <w:szCs w:val="24"/>
          <w:lang w:eastAsia="hr-HR"/>
        </w:rPr>
        <w:br/>
        <w:t>– od 1 do 2 godine može se uključiti         najviše 3 djeteta,</w:t>
      </w:r>
      <w:r w:rsidRPr="0086236C">
        <w:rPr>
          <w:rFonts w:ascii="Times New Roman" w:eastAsia="Times New Roman" w:hAnsi="Times New Roman" w:cs="Times New Roman"/>
          <w:sz w:val="24"/>
          <w:szCs w:val="24"/>
          <w:lang w:eastAsia="hr-HR"/>
        </w:rPr>
        <w:br/>
        <w:t>– od 2 do 4 godine može se uključiti         najviše 5 djece,</w:t>
      </w:r>
      <w:r w:rsidRPr="0086236C">
        <w:rPr>
          <w:rFonts w:ascii="Times New Roman" w:eastAsia="Times New Roman" w:hAnsi="Times New Roman" w:cs="Times New Roman"/>
          <w:sz w:val="24"/>
          <w:szCs w:val="24"/>
          <w:lang w:eastAsia="hr-HR"/>
        </w:rPr>
        <w:br/>
        <w:t>– od 3 do 7 godina može se uključiti         najviše 5 djece,</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lastRenderedPageBreak/>
        <w:t>– od 4 do 7 godina može se uključiti         najviše 7 djece.</w:t>
      </w:r>
      <w:r w:rsidRPr="0086236C">
        <w:rPr>
          <w:rFonts w:ascii="Times New Roman" w:eastAsia="Times New Roman" w:hAnsi="Times New Roman" w:cs="Times New Roman"/>
          <w:sz w:val="24"/>
          <w:szCs w:val="24"/>
          <w:lang w:eastAsia="hr-HR"/>
        </w:rPr>
        <w:br/>
        <w:t>(3) Za djecu s autizmom, djecu različite dobi i djecu s različitom vrstom teškoće u odgojno-obrazovnu skupinu djece u dobi:</w:t>
      </w:r>
      <w:r w:rsidRPr="0086236C">
        <w:rPr>
          <w:rFonts w:ascii="Times New Roman" w:eastAsia="Times New Roman" w:hAnsi="Times New Roman" w:cs="Times New Roman"/>
          <w:sz w:val="24"/>
          <w:szCs w:val="24"/>
          <w:lang w:eastAsia="hr-HR"/>
        </w:rPr>
        <w:br/>
        <w:t>– od 1 do 2 godine može se uključiti         najviše 2 djeteta,</w:t>
      </w:r>
      <w:r w:rsidRPr="0086236C">
        <w:rPr>
          <w:rFonts w:ascii="Times New Roman" w:eastAsia="Times New Roman" w:hAnsi="Times New Roman" w:cs="Times New Roman"/>
          <w:sz w:val="24"/>
          <w:szCs w:val="24"/>
          <w:lang w:eastAsia="hr-HR"/>
        </w:rPr>
        <w:br/>
        <w:t>– od 2 do 5 godina može se uključiti         najviše 3 djeteta,</w:t>
      </w:r>
      <w:r w:rsidRPr="0086236C">
        <w:rPr>
          <w:rFonts w:ascii="Times New Roman" w:eastAsia="Times New Roman" w:hAnsi="Times New Roman" w:cs="Times New Roman"/>
          <w:sz w:val="24"/>
          <w:szCs w:val="24"/>
          <w:lang w:eastAsia="hr-HR"/>
        </w:rPr>
        <w:br/>
        <w:t>– od 3 do 7 godina može se uključiti         najviše 3 djeteta,</w:t>
      </w:r>
      <w:r w:rsidRPr="0086236C">
        <w:rPr>
          <w:rFonts w:ascii="Times New Roman" w:eastAsia="Times New Roman" w:hAnsi="Times New Roman" w:cs="Times New Roman"/>
          <w:sz w:val="24"/>
          <w:szCs w:val="24"/>
          <w:lang w:eastAsia="hr-HR"/>
        </w:rPr>
        <w:br/>
        <w:t>– od 6 do 7 godina može se uključiti         najviše 4 djeteta.</w:t>
      </w:r>
      <w:r w:rsidRPr="0086236C">
        <w:rPr>
          <w:rFonts w:ascii="Times New Roman" w:eastAsia="Times New Roman" w:hAnsi="Times New Roman" w:cs="Times New Roman"/>
          <w:sz w:val="24"/>
          <w:szCs w:val="24"/>
          <w:lang w:eastAsia="hr-HR"/>
        </w:rPr>
        <w:br/>
        <w:t> </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Članak 24.</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Iznimno, ovisno o uvjetima rada, potrebama djece i roditelja, uvođenju pokusnih programa i slično, dječji vrtić može, uz suglasnost osnivača, u odgojnu skupinu uključiti manji broj djece od broja djece za odgojne skupine utvrđene ovim Standardom.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VIII. MJERILA ZA BROJ ODGOJITELJA, STRUČNIH SURADNIKA I OSTALIH RADNIKA U DJEČJEM VRTIĆU</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25.</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Broj potrebnih radnika u dječjem vrtiću utvrđuje se ovisno o broju odgojno-obrazovnih skupina, trajanju i vrsti programa te uvjetima rada u skladu s ovim Standardom.</w:t>
      </w:r>
      <w:r w:rsidRPr="0086236C">
        <w:rPr>
          <w:rFonts w:ascii="Times New Roman" w:eastAsia="Times New Roman" w:hAnsi="Times New Roman" w:cs="Times New Roman"/>
          <w:sz w:val="24"/>
          <w:szCs w:val="24"/>
          <w:lang w:eastAsia="hr-HR"/>
        </w:rPr>
        <w:br/>
        <w:t>(2) Odgojitelji, stručni suradnici i ravnatelji imaju obvezu trajnoga profesionalnog usavršavanja sukladno planu i programu koji donosi ministar nadležan za obrazovanje.</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br/>
        <w:t>Odgojitelji</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26.</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U dječjem vrtiću neposredne zadaće odgoja i naobrazbe predškolske djece od navršenih šest mjeseci do polaska u osnovnu školu provode odgojitelji.</w:t>
      </w:r>
      <w:r w:rsidRPr="0086236C">
        <w:rPr>
          <w:rFonts w:ascii="Times New Roman" w:eastAsia="Times New Roman" w:hAnsi="Times New Roman" w:cs="Times New Roman"/>
          <w:sz w:val="24"/>
          <w:szCs w:val="24"/>
          <w:lang w:eastAsia="hr-HR"/>
        </w:rPr>
        <w:br/>
        <w:t>(2) Odgojitelj je stručno osposobljena osoba koja provodi odgojno-obrazovni program rada s djecom predškolske dobi i stručno promišlja odgojno-obrazovni proces u svojoj odgojno-obrazovnoj skupini. On pravodobno planira, programira i vrednuje odgojno-obrazovni rad u dogovorenim razdobljima. Prikuplja, izrađuje i održava sredstva za rad s djecom te vodi brigu o estetskom i funkcionalnom uređenju prostora za izvođenje različitih aktivnosti. Radi na zadovoljenju svakidašnjih potreba djece i njihovih razvojnih zadaća te potiče razvoj svakoga djeteta prema njegovim sposobnostima. Vodi dokumentaciju o djeci i radu te zadovoljava stručne zahtjeve u organizaciji i unapređenju odgojno-obrazovnog procesa. Surađuje s roditeljima, stručnjacima i stručnim timom u dječjem vrtiću kao i s ostalim sudionicima u odgoju i naobrazbi djece predškolske dobi u lokalnoj zajednici. Odgovoran je za provedbu programa rada s djecom kao i za opremu i didaktička sredstva kojima se koristi u radu.</w:t>
      </w:r>
      <w:r w:rsidRPr="0086236C">
        <w:rPr>
          <w:rFonts w:ascii="Times New Roman" w:eastAsia="Times New Roman" w:hAnsi="Times New Roman" w:cs="Times New Roman"/>
          <w:sz w:val="24"/>
          <w:szCs w:val="24"/>
          <w:lang w:eastAsia="hr-HR"/>
        </w:rPr>
        <w:br/>
        <w:t>(3) Predškolske programe za djecu s teškoćama u dječjim vrtićima i u posebnim ustanovama ostvaruju odgojitelji i stručnjaci edukacijsko-rehabilitacijskog profila raznih usmjerenja u suradnji s drugim članovima stručnog tima.</w:t>
      </w:r>
      <w:r w:rsidRPr="0086236C">
        <w:rPr>
          <w:rFonts w:ascii="Times New Roman" w:eastAsia="Times New Roman" w:hAnsi="Times New Roman" w:cs="Times New Roman"/>
          <w:sz w:val="24"/>
          <w:szCs w:val="24"/>
          <w:lang w:eastAsia="hr-HR"/>
        </w:rPr>
        <w:br/>
        <w:t xml:space="preserve">(4) Posebne programe u dječjem vrtiću mogu provoditi odgojitelji i odgojno-obrazovni radnici odgovarajuće struke koji ispunjavaju uvjete za rad u osnovnoj školi. </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27.</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S djecom </w:t>
      </w:r>
      <w:proofErr w:type="spellStart"/>
      <w:r w:rsidRPr="0086236C">
        <w:rPr>
          <w:rFonts w:ascii="Times New Roman" w:eastAsia="Times New Roman" w:hAnsi="Times New Roman" w:cs="Times New Roman"/>
          <w:sz w:val="24"/>
          <w:szCs w:val="24"/>
          <w:lang w:eastAsia="hr-HR"/>
        </w:rPr>
        <w:t>jaslične</w:t>
      </w:r>
      <w:proofErr w:type="spellEnd"/>
      <w:r w:rsidRPr="0086236C">
        <w:rPr>
          <w:rFonts w:ascii="Times New Roman" w:eastAsia="Times New Roman" w:hAnsi="Times New Roman" w:cs="Times New Roman"/>
          <w:sz w:val="24"/>
          <w:szCs w:val="24"/>
          <w:lang w:eastAsia="hr-HR"/>
        </w:rPr>
        <w:t xml:space="preserve"> dobi od šest mjeseci do navršene prve godine života u 10-satnom programu rade najmanje tri odgojitelja s petero djece. </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28.</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lastRenderedPageBreak/>
        <w:t>(1) Broj odgojitelja po odgojno-obrazovnoj skupini s obzirom na trajanje programa tijekom dana je za:</w:t>
      </w:r>
      <w:r w:rsidRPr="0086236C">
        <w:rPr>
          <w:rFonts w:ascii="Times New Roman" w:eastAsia="Times New Roman" w:hAnsi="Times New Roman" w:cs="Times New Roman"/>
          <w:sz w:val="24"/>
          <w:szCs w:val="24"/>
          <w:lang w:eastAsia="hr-HR"/>
        </w:rPr>
        <w:br/>
        <w:t>– 3 sata – jedan odgojitelj s polovicom radnog vremena,</w:t>
      </w:r>
      <w:r w:rsidRPr="0086236C">
        <w:rPr>
          <w:rFonts w:ascii="Times New Roman" w:eastAsia="Times New Roman" w:hAnsi="Times New Roman" w:cs="Times New Roman"/>
          <w:sz w:val="24"/>
          <w:szCs w:val="24"/>
          <w:lang w:eastAsia="hr-HR"/>
        </w:rPr>
        <w:br/>
        <w:t>– 4 do 6 sati – jedan odgojitelj s punim radnim vremenom,</w:t>
      </w:r>
      <w:r w:rsidRPr="0086236C">
        <w:rPr>
          <w:rFonts w:ascii="Times New Roman" w:eastAsia="Times New Roman" w:hAnsi="Times New Roman" w:cs="Times New Roman"/>
          <w:sz w:val="24"/>
          <w:szCs w:val="24"/>
          <w:lang w:eastAsia="hr-HR"/>
        </w:rPr>
        <w:br/>
        <w:t>– 7 do 10 sati – dva odgojitelja s punim radnim vremenom.</w:t>
      </w:r>
      <w:r w:rsidRPr="0086236C">
        <w:rPr>
          <w:rFonts w:ascii="Times New Roman" w:eastAsia="Times New Roman" w:hAnsi="Times New Roman" w:cs="Times New Roman"/>
          <w:sz w:val="24"/>
          <w:szCs w:val="24"/>
          <w:lang w:eastAsia="hr-HR"/>
        </w:rPr>
        <w:br/>
        <w:t>(2) Ako je u odgojno-obrazovnu skupinu uključeno dijete s težim teškoćama, prema procjeni stručnog tima može raditi još jedan odgojitelj ili stručnjak edukacijsko-rehabilitacijskog profila.</w:t>
      </w:r>
      <w:r w:rsidRPr="0086236C">
        <w:rPr>
          <w:rFonts w:ascii="Times New Roman" w:eastAsia="Times New Roman" w:hAnsi="Times New Roman" w:cs="Times New Roman"/>
          <w:sz w:val="24"/>
          <w:szCs w:val="24"/>
          <w:lang w:eastAsia="hr-HR"/>
        </w:rPr>
        <w:br/>
        <w:t>(3) Broj radnika po odgojno-obrazovnoj skupini s posebnim programom za djecu s teškoćama prema trajanju programa je:</w:t>
      </w:r>
      <w:r w:rsidRPr="0086236C">
        <w:rPr>
          <w:rFonts w:ascii="Times New Roman" w:eastAsia="Times New Roman" w:hAnsi="Times New Roman" w:cs="Times New Roman"/>
          <w:sz w:val="24"/>
          <w:szCs w:val="24"/>
          <w:lang w:eastAsia="hr-HR"/>
        </w:rPr>
        <w:br/>
        <w:t>– 4 do 6 sati – jedan stručnjak edukacijsko-rehabilitacijskog profila s punim radnim vremenom i pomoćni radnik za njegu, skrb i pratnju s polovicom radnog vremena,</w:t>
      </w:r>
      <w:r w:rsidRPr="0086236C">
        <w:rPr>
          <w:rFonts w:ascii="Times New Roman" w:eastAsia="Times New Roman" w:hAnsi="Times New Roman" w:cs="Times New Roman"/>
          <w:sz w:val="24"/>
          <w:szCs w:val="24"/>
          <w:lang w:eastAsia="hr-HR"/>
        </w:rPr>
        <w:br/>
        <w:t>– 7 do 10 sati – jedan stručnjak edukacijsko-rehabilitacijskog profila s punim radnim vremenom, jedan odgojitelj s punim radnim vremenom, jedan pomoćni radnik za njegu, skrb i pratnju s punim radnim vremenom.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29.</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Odgojitelji su obvezni u neposrednom odgojno-obrazovnom radu s djetetom i skupinom djece provesti 27,5 radnih sati tjedno, a ostale poslove u sklopu satnice do punoga radnog vremena.</w:t>
      </w:r>
      <w:r w:rsidRPr="0086236C">
        <w:rPr>
          <w:rFonts w:ascii="Times New Roman" w:eastAsia="Times New Roman" w:hAnsi="Times New Roman" w:cs="Times New Roman"/>
          <w:sz w:val="24"/>
          <w:szCs w:val="24"/>
          <w:lang w:eastAsia="hr-HR"/>
        </w:rPr>
        <w:br/>
        <w:t>(2) Ostali poslovi odgojitelja obuhvaćaju planiranje, programiranje i vrednovanje rada, pripremu prostora i poticaja, suradnju i savjetodavni rad s roditeljima i ostalima te poslove stručnog usavršavanja.</w:t>
      </w:r>
      <w:r w:rsidRPr="0086236C">
        <w:rPr>
          <w:rFonts w:ascii="Times New Roman" w:eastAsia="Times New Roman" w:hAnsi="Times New Roman" w:cs="Times New Roman"/>
          <w:sz w:val="24"/>
          <w:szCs w:val="24"/>
          <w:lang w:eastAsia="hr-HR"/>
        </w:rPr>
        <w:br/>
        <w:t>(3) Stručnjaci edukacijsko-rehabilitacijskog profila u posebnim odgojnim skupinama obvezni su u neposrednom odgojno-obrazovnom radu s djetetom i skupinom djece provesti ukupno 27,5 radnih sati tjedno, a ostale poslove u sklopu satnice do punoga radnog vremena.</w:t>
      </w:r>
      <w:r w:rsidRPr="0086236C">
        <w:rPr>
          <w:rFonts w:ascii="Times New Roman" w:eastAsia="Times New Roman" w:hAnsi="Times New Roman" w:cs="Times New Roman"/>
          <w:sz w:val="24"/>
          <w:szCs w:val="24"/>
          <w:lang w:eastAsia="hr-HR"/>
        </w:rPr>
        <w:br/>
        <w:t>(4) Ostali poslovi stručnjaka edukacijsko-rehabilitacijskog profila obuhvaćaju planiranje, programiranje i vrednovanje rada, pripremu prostora i poticaja, suradnju s roditeljima i ostalima te poslove stručnog usavršavanja.</w:t>
      </w:r>
      <w:r w:rsidRPr="0086236C">
        <w:rPr>
          <w:rFonts w:ascii="Times New Roman" w:eastAsia="Times New Roman" w:hAnsi="Times New Roman" w:cs="Times New Roman"/>
          <w:sz w:val="24"/>
          <w:szCs w:val="24"/>
          <w:lang w:eastAsia="hr-HR"/>
        </w:rPr>
        <w:br/>
        <w:t>(5) Pomoćni radnici za njegu, skrb i pratnju obvezni su provesti punu tjednu satnicu svoga radnog vremena u radu s djecom.</w:t>
      </w:r>
      <w:r w:rsidRPr="0086236C">
        <w:rPr>
          <w:rFonts w:ascii="Times New Roman" w:eastAsia="Times New Roman" w:hAnsi="Times New Roman" w:cs="Times New Roman"/>
          <w:sz w:val="24"/>
          <w:szCs w:val="24"/>
          <w:lang w:eastAsia="hr-HR"/>
        </w:rPr>
        <w:br/>
        <w:t>(6) Ako je iskazana opravdana potreba za radom dječjeg vrtića s programom duljim od 10 sati dnevno, može se povećati broj odgojitelja prema potrebi programa uz suglasnost osnivača.</w:t>
      </w:r>
      <w:r w:rsidRPr="0086236C">
        <w:rPr>
          <w:rFonts w:ascii="Times New Roman" w:eastAsia="Times New Roman" w:hAnsi="Times New Roman" w:cs="Times New Roman"/>
          <w:sz w:val="24"/>
          <w:szCs w:val="24"/>
          <w:lang w:eastAsia="hr-HR"/>
        </w:rPr>
        <w:br/>
        <w:t>(7) Ovisno o potrebama djece i roditelja te potrebi programa, ustanova može uz suglasnost osnivača imati i veći broj odgojitelja u skupini od broja utvrđenog ovim Standardom.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br/>
        <w:t>Stručni suradnici</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30.</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Stručni suradnici u dječjem vrtiću jesu pedagog, psiholog i stručnjak edukacijsko-rehabilitacijskog profila.</w:t>
      </w:r>
      <w:r w:rsidRPr="0086236C">
        <w:rPr>
          <w:rFonts w:ascii="Times New Roman" w:eastAsia="Times New Roman" w:hAnsi="Times New Roman" w:cs="Times New Roman"/>
          <w:sz w:val="24"/>
          <w:szCs w:val="24"/>
          <w:lang w:eastAsia="hr-HR"/>
        </w:rPr>
        <w:br/>
        <w:t xml:space="preserve">(2) Pedagog prati realizaciju odgojno-obrazovnog rada, stručno pridonosi maksimalnoj efikasnosti odgojno-obrazovnih ciljeva te unapređuje cjeloviti odgojno-obrazovni proces; predlaže inovacije, suvremene metode i oblike rada; predlaže, sudjeluje i pomaže odgojiteljima u ostvarivanju programa stručnog usavršavanja i njihova </w:t>
      </w:r>
      <w:proofErr w:type="spellStart"/>
      <w:r w:rsidRPr="0086236C">
        <w:rPr>
          <w:rFonts w:ascii="Times New Roman" w:eastAsia="Times New Roman" w:hAnsi="Times New Roman" w:cs="Times New Roman"/>
          <w:sz w:val="24"/>
          <w:szCs w:val="24"/>
          <w:lang w:eastAsia="hr-HR"/>
        </w:rPr>
        <w:t>cjeloživotnog</w:t>
      </w:r>
      <w:proofErr w:type="spellEnd"/>
      <w:r w:rsidRPr="0086236C">
        <w:rPr>
          <w:rFonts w:ascii="Times New Roman" w:eastAsia="Times New Roman" w:hAnsi="Times New Roman" w:cs="Times New Roman"/>
          <w:sz w:val="24"/>
          <w:szCs w:val="24"/>
          <w:lang w:eastAsia="hr-HR"/>
        </w:rPr>
        <w:t xml:space="preserve"> obrazovanja; ostvaruje suradnju s roditeljima i pomaže im u odgoju i obrazovanju djece te rješavanju odgojno-obrazovnih problema; surađuje s drugim odgojno-obrazovnim čimbenicima; pridonosi razvoju timskoga rada u dječjem vrtiću; javno predstavlja odgojno-obrazovni rad dječjeg vrtića.</w:t>
      </w:r>
      <w:r w:rsidRPr="0086236C">
        <w:rPr>
          <w:rFonts w:ascii="Times New Roman" w:eastAsia="Times New Roman" w:hAnsi="Times New Roman" w:cs="Times New Roman"/>
          <w:sz w:val="24"/>
          <w:szCs w:val="24"/>
          <w:lang w:eastAsia="hr-HR"/>
        </w:rPr>
        <w:br/>
        <w:t xml:space="preserve">(3) Psiholog prati psihofizički razvoj i napredovanje pojedinačnog djeteta, postavlja razvojne </w:t>
      </w:r>
      <w:r w:rsidRPr="0086236C">
        <w:rPr>
          <w:rFonts w:ascii="Times New Roman" w:eastAsia="Times New Roman" w:hAnsi="Times New Roman" w:cs="Times New Roman"/>
          <w:sz w:val="24"/>
          <w:szCs w:val="24"/>
          <w:lang w:eastAsia="hr-HR"/>
        </w:rPr>
        <w:lastRenderedPageBreak/>
        <w:t>zadaće i skrbi se o psihičkom zdravlju djece. Svojim djelovanjem pridonosi razvoju timskog rada u dječjem vrtiću i sudjeluje u stvaranju temeljnih uvjeta za ostvarivanje dječjih prava. Posebno je važna uloga psihologa u prepoznavanju djece s posebnim odgojno-obrazovnim potrebama (djece s teškoćama i darovite djece) i promišljanju razvojnih zadaća za njihovo napredovanje prema sposobnostima. Radi i s djecom s posebnim odgojno-obrazovnim potrebama i njihovim roditeljima na emocionalno-psihološkome snaženju obitelji za kvalitetniju pomoć u odrastanju djeteta. Surađuje i sudjeluje u programima stalnog usavršavanja odgojitelja, s roditeljima i lokalnom zajednicom te unapređuje cjelokupan rad u dječjem vrtiću. Povezuje se sa zdravstvenim ustanovama i ustanovama socijalne skrbi, koristi se supervizijskom pomoći i sudjeluje u istraživanjima u dječjem vrtiću te javno prezentira rezultate.</w:t>
      </w:r>
      <w:r w:rsidRPr="0086236C">
        <w:rPr>
          <w:rFonts w:ascii="Times New Roman" w:eastAsia="Times New Roman" w:hAnsi="Times New Roman" w:cs="Times New Roman"/>
          <w:sz w:val="24"/>
          <w:szCs w:val="24"/>
          <w:lang w:eastAsia="hr-HR"/>
        </w:rPr>
        <w:br/>
        <w:t>(4) Stručnjaci edukacijsko-rehabilitacijskog profila rade na prepoznavanju, ublažavanju i otklanjanju teškoća djece. Utvrđuju specifične potrebe djece s teškoćama i o njima informiraju odgojitelje, ostale suradnike i roditelje. Stvaraju uvjete za uključivanje djece u posebne i redovite programe dječjeg vrtića. U suradnji s odgojiteljima, stručnim timom (i roditeljima) utvrđuju najprimjerenije metode rada za svako pojedino dijete te ih primjenjuju u svome radu. Surađuju sa zdravstvenim ustanovama i ustanovama socijalne skrbi te drugim čimbenicima u prevenciji razvojnih poremećaja u djece. Prate, proučavaju i provjeravaju u praksi znanstvene i teorijske spoznaje s područja edukacijsko-rehabilitacijskih znanosti. Unapređuju vlastiti rad i cjelokupan proces uključivanja djece s teškoćama u zajednicu.</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31.</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Broj stručnih suradnika s obzirom na broj odgojno-obrazovnih skupina ili ukupan broj djece jest sljedeći:</w:t>
      </w:r>
      <w:r w:rsidRPr="0086236C">
        <w:rPr>
          <w:rFonts w:ascii="Times New Roman" w:eastAsia="Times New Roman" w:hAnsi="Times New Roman" w:cs="Times New Roman"/>
          <w:sz w:val="24"/>
          <w:szCs w:val="24"/>
          <w:lang w:eastAsia="hr-HR"/>
        </w:rPr>
        <w:br/>
        <w:t>– za 10 odgojno-obrazovnih skupina ili 200 djece, jedan stručni suradnik s punim radnim vremenom,</w:t>
      </w:r>
      <w:r w:rsidRPr="0086236C">
        <w:rPr>
          <w:rFonts w:ascii="Times New Roman" w:eastAsia="Times New Roman" w:hAnsi="Times New Roman" w:cs="Times New Roman"/>
          <w:sz w:val="24"/>
          <w:szCs w:val="24"/>
          <w:lang w:eastAsia="hr-HR"/>
        </w:rPr>
        <w:br/>
        <w:t>– za 11 do 20 odgojno-obrazovnih skupina ili do 400 djece, dva stručna suradnika (različitih profila) s punim radnim vremenom,</w:t>
      </w:r>
      <w:r w:rsidRPr="0086236C">
        <w:rPr>
          <w:rFonts w:ascii="Times New Roman" w:eastAsia="Times New Roman" w:hAnsi="Times New Roman" w:cs="Times New Roman"/>
          <w:sz w:val="24"/>
          <w:szCs w:val="24"/>
          <w:lang w:eastAsia="hr-HR"/>
        </w:rPr>
        <w:br/>
        <w:t>– za 21 do 30 odgojno-obrazovnih skupina ili do 600 djece, tri stručna suradnika (različitih profila) s punim radnim vremenom.</w:t>
      </w:r>
      <w:r w:rsidRPr="0086236C">
        <w:rPr>
          <w:rFonts w:ascii="Times New Roman" w:eastAsia="Times New Roman" w:hAnsi="Times New Roman" w:cs="Times New Roman"/>
          <w:sz w:val="24"/>
          <w:szCs w:val="24"/>
          <w:lang w:eastAsia="hr-HR"/>
        </w:rPr>
        <w:br/>
        <w:t>(2) Ako su u dječjem vrtiću ustrojene odgojno-obrazovne skupine s posebnim programom za djecu s teškoćama ili programi za darovitu djecu, broj stručnih suradnika povećava se za 0,10 radnoga vremena po odgojno-obrazovnoj skupini tjedno.</w:t>
      </w:r>
      <w:r w:rsidRPr="0086236C">
        <w:rPr>
          <w:rFonts w:ascii="Times New Roman" w:eastAsia="Times New Roman" w:hAnsi="Times New Roman" w:cs="Times New Roman"/>
          <w:sz w:val="24"/>
          <w:szCs w:val="24"/>
          <w:lang w:eastAsia="hr-HR"/>
        </w:rPr>
        <w:br/>
        <w:t>(3) Broj stručnih suradnika može se povećati s obzirom na posebne potrebe djece, dislociranost objekata i različitost programa koji se provode u vrtiću.</w:t>
      </w:r>
      <w:r w:rsidRPr="0086236C">
        <w:rPr>
          <w:rFonts w:ascii="Times New Roman" w:eastAsia="Times New Roman" w:hAnsi="Times New Roman" w:cs="Times New Roman"/>
          <w:sz w:val="24"/>
          <w:szCs w:val="24"/>
          <w:lang w:eastAsia="hr-HR"/>
        </w:rPr>
        <w:br/>
        <w:t>(4) Profil stručnog suradnika odabire vrtić na osnovi potreba djece i programa koje provodi. U odabiru stručnih suradnika potrebno je poštovati zahtjev multidisciplinarnosti tima stručnih suradnika (pedagog, psiholog i stručnjaci edukacijsko-rehabilitacijskog profila).</w:t>
      </w:r>
      <w:r w:rsidRPr="0086236C">
        <w:rPr>
          <w:rFonts w:ascii="Times New Roman" w:eastAsia="Times New Roman" w:hAnsi="Times New Roman" w:cs="Times New Roman"/>
          <w:sz w:val="24"/>
          <w:szCs w:val="24"/>
          <w:lang w:eastAsia="hr-HR"/>
        </w:rPr>
        <w:br/>
        <w:t>(5) U posebnoj ustanovi rade pedagog, psiholog i stručnjaci edukacijsko-rehabilitacijskog profila kao stručni suradnici:</w:t>
      </w:r>
      <w:r w:rsidRPr="0086236C">
        <w:rPr>
          <w:rFonts w:ascii="Times New Roman" w:eastAsia="Times New Roman" w:hAnsi="Times New Roman" w:cs="Times New Roman"/>
          <w:sz w:val="24"/>
          <w:szCs w:val="24"/>
          <w:lang w:eastAsia="hr-HR"/>
        </w:rPr>
        <w:br/>
        <w:t>– za 5 odgojno-obrazovnih skupina ili 25 djece, jedan stručni suradnik s punim radnim vremenom,</w:t>
      </w:r>
      <w:r w:rsidRPr="0086236C">
        <w:rPr>
          <w:rFonts w:ascii="Times New Roman" w:eastAsia="Times New Roman" w:hAnsi="Times New Roman" w:cs="Times New Roman"/>
          <w:sz w:val="24"/>
          <w:szCs w:val="24"/>
          <w:lang w:eastAsia="hr-HR"/>
        </w:rPr>
        <w:br/>
        <w:t>– za 5 do 10 odgojno-obrazovnih skupina ili do 50 djece, jedan stručni suradnik s punim radnim vremenom i stručni suradnik s polovicom radnog vremena,</w:t>
      </w:r>
      <w:r w:rsidRPr="0086236C">
        <w:rPr>
          <w:rFonts w:ascii="Times New Roman" w:eastAsia="Times New Roman" w:hAnsi="Times New Roman" w:cs="Times New Roman"/>
          <w:sz w:val="24"/>
          <w:szCs w:val="24"/>
          <w:lang w:eastAsia="hr-HR"/>
        </w:rPr>
        <w:br/>
        <w:t>– za 11 do 15 odgojno-obrazovnih skupina ili do 75 djece, dva stručna suradnika s punim radnim vremenom,</w:t>
      </w:r>
      <w:r w:rsidRPr="0086236C">
        <w:rPr>
          <w:rFonts w:ascii="Times New Roman" w:eastAsia="Times New Roman" w:hAnsi="Times New Roman" w:cs="Times New Roman"/>
          <w:sz w:val="24"/>
          <w:szCs w:val="24"/>
          <w:lang w:eastAsia="hr-HR"/>
        </w:rPr>
        <w:br/>
        <w:t>– za 16 do 20 odgojno-obrazovnih skupina ili do 100 djece, tri stručna suradnika s punim radnim vremenom.</w:t>
      </w:r>
      <w:r w:rsidRPr="0086236C">
        <w:rPr>
          <w:rFonts w:ascii="Times New Roman" w:eastAsia="Times New Roman" w:hAnsi="Times New Roman" w:cs="Times New Roman"/>
          <w:sz w:val="24"/>
          <w:szCs w:val="24"/>
          <w:lang w:eastAsia="hr-HR"/>
        </w:rPr>
        <w:br/>
        <w:t>(6) Dječji vrtići koji imaju do 5 odgojno-obrazovnih skupina moraju imati najmanje 0,10 radnog vremena stručnog suradnika po odgojno-obrazovnoj skupini tjedno.</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lastRenderedPageBreak/>
        <w:t>(7) Iznimno, ovisno o potrebama djece i roditelja te potrebi programa, ustanova može uz suglasnost osnivača imati i veći broj stručnih suradnika od broja utvrđenoga ovim Standardom.</w:t>
      </w:r>
      <w:r w:rsidRPr="0086236C">
        <w:rPr>
          <w:rFonts w:ascii="Times New Roman" w:eastAsia="Times New Roman" w:hAnsi="Times New Roman" w:cs="Times New Roman"/>
          <w:sz w:val="24"/>
          <w:szCs w:val="24"/>
          <w:lang w:eastAsia="hr-HR"/>
        </w:rPr>
        <w:br/>
        <w:t>(8) Ako na području jedinice lokalne i područne (regionalne) samouprave postoji veći broj manjih dječjih vrtića, tada poslove stručnih suradnika može provoditi jedan tim stručnjaka za to područje (pedagog, psiholog i stručnjaci edukacijsko-rehabilitacijskog profila) te viša medicinska sestra.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32.</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Stručni suradnici obvezni su u neposrednome pedagoškom radu s djecom, odgojiteljima i roditeljima provoditi 25 radnih sati tjedno, a ostale poslove u sklopu satnice do punoga radnog vremena.</w:t>
      </w:r>
      <w:r w:rsidRPr="0086236C">
        <w:rPr>
          <w:rFonts w:ascii="Times New Roman" w:eastAsia="Times New Roman" w:hAnsi="Times New Roman" w:cs="Times New Roman"/>
          <w:sz w:val="24"/>
          <w:szCs w:val="24"/>
          <w:lang w:eastAsia="hr-HR"/>
        </w:rPr>
        <w:br/>
        <w:t>(2) Poslovi iz stavka 1. ovoga članka koji se obavljaju u neposrednome pedagoškom radu i drugi odgovarajući poslovi obavljaju se u sklopu 7-satnoga radnog vremena, a ostatak se odnosi na poslove vezane uz suradnju s drugim ustanovama, poslove stručnoga usavršavanja, planiranja, pripreme za rad i druge poslove.</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br/>
        <w:t>Viša medicinska sestra</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33.</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Zdravstvena voditeljica u dječjem vrtiću jest viša medicinska sestra koja radi na osiguravanju i unapređenju zaštite zdravlja djece i u timu sa stručnim suradnicima, ravnateljem, odgojiteljima, roditeljima i ostalim čimbenicima sudjeluje u ostvarivanju tih zadataka.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34.</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Broj viših medicinskih sestara s obzirom na broj odgojno-obrazovnih skupina ili ukupni broj djece jest sljedeći:</w:t>
      </w:r>
      <w:r w:rsidRPr="0086236C">
        <w:rPr>
          <w:rFonts w:ascii="Times New Roman" w:eastAsia="Times New Roman" w:hAnsi="Times New Roman" w:cs="Times New Roman"/>
          <w:sz w:val="24"/>
          <w:szCs w:val="24"/>
          <w:lang w:eastAsia="hr-HR"/>
        </w:rPr>
        <w:br/>
        <w:t>– do 20 odgojno-obrazovnih skupina ili do 400 djece – jedna viša medicinska sestra s punim radnim vremenom, odnosno najmanje s radom 2 sata tjedno po svakoj odgojno-obrazovnoj skupini.</w:t>
      </w:r>
      <w:r w:rsidRPr="0086236C">
        <w:rPr>
          <w:rFonts w:ascii="Times New Roman" w:eastAsia="Times New Roman" w:hAnsi="Times New Roman" w:cs="Times New Roman"/>
          <w:sz w:val="24"/>
          <w:szCs w:val="24"/>
          <w:lang w:eastAsia="hr-HR"/>
        </w:rPr>
        <w:br/>
        <w:t>– više od 20 odgojno-obrazovnih skupina – potreba za radom više medicinske sestre povećava se za 2 sata tjedno po svakoj odgojno-obrazovnoj skupini.</w:t>
      </w:r>
      <w:r w:rsidRPr="0086236C">
        <w:rPr>
          <w:rFonts w:ascii="Times New Roman" w:eastAsia="Times New Roman" w:hAnsi="Times New Roman" w:cs="Times New Roman"/>
          <w:sz w:val="24"/>
          <w:szCs w:val="24"/>
          <w:lang w:eastAsia="hr-HR"/>
        </w:rPr>
        <w:br/>
        <w:t>(2) Ako su u dječjem vrtiću ustrojene odgojno-obrazovne skupine s posebnim programom za djecu s teškoćama, tada je za jednu odgojno-obrazovnu skupinu s posebnim programom potreba za radom više medicinske sestre.</w:t>
      </w:r>
      <w:r w:rsidRPr="0086236C">
        <w:rPr>
          <w:rFonts w:ascii="Times New Roman" w:eastAsia="Times New Roman" w:hAnsi="Times New Roman" w:cs="Times New Roman"/>
          <w:sz w:val="24"/>
          <w:szCs w:val="24"/>
          <w:lang w:eastAsia="hr-HR"/>
        </w:rPr>
        <w:br/>
        <w:t>(3) U posebnoj ustanovi radi viša medicinska sestra 8 sati po odgojno-obrazovnoj skupini tjedno.</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35.</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Više medicinske sestre poslove neposrednoga zdravstveno-odgojnog rada s djecom, odgojiteljima i ostalim radnicima u dječjem vrtiću obavljaju u sklopu 7-satnoga radnog vremena, a ostatak se odnosi na poslove vezane uz suradnju s drugim ustanovama, poslove stručnog usavršavanja, planiranja, pripreme za rad i druge poslove.</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36.</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Stručni radnici u dječjem vrtiću koji provode programe za djecu s teškoćama i u posebnim ustanovama jesu:</w:t>
      </w:r>
      <w:r w:rsidRPr="0086236C">
        <w:rPr>
          <w:rFonts w:ascii="Times New Roman" w:eastAsia="Times New Roman" w:hAnsi="Times New Roman" w:cs="Times New Roman"/>
          <w:sz w:val="24"/>
          <w:szCs w:val="24"/>
          <w:lang w:eastAsia="hr-HR"/>
        </w:rPr>
        <w:br/>
        <w:t>– edukator-</w:t>
      </w:r>
      <w:proofErr w:type="spellStart"/>
      <w:r w:rsidRPr="0086236C">
        <w:rPr>
          <w:rFonts w:ascii="Times New Roman" w:eastAsia="Times New Roman" w:hAnsi="Times New Roman" w:cs="Times New Roman"/>
          <w:sz w:val="24"/>
          <w:szCs w:val="24"/>
          <w:lang w:eastAsia="hr-HR"/>
        </w:rPr>
        <w:t>rehabilitator</w:t>
      </w:r>
      <w:proofErr w:type="spellEnd"/>
      <w:r w:rsidRPr="0086236C">
        <w:rPr>
          <w:rFonts w:ascii="Times New Roman" w:eastAsia="Times New Roman" w:hAnsi="Times New Roman" w:cs="Times New Roman"/>
          <w:sz w:val="24"/>
          <w:szCs w:val="24"/>
          <w:lang w:eastAsia="hr-HR"/>
        </w:rPr>
        <w:t xml:space="preserve"> za svu djecu s teškoćama (individualni rad – 25 minuta neposrednog rada s djetetom u jednome danu),</w:t>
      </w:r>
      <w:r w:rsidRPr="0086236C">
        <w:rPr>
          <w:rFonts w:ascii="Times New Roman" w:eastAsia="Times New Roman" w:hAnsi="Times New Roman" w:cs="Times New Roman"/>
          <w:sz w:val="24"/>
          <w:szCs w:val="24"/>
          <w:lang w:eastAsia="hr-HR"/>
        </w:rPr>
        <w:br/>
        <w:t xml:space="preserve">– logopedi za djecu koja iskazuju potrebu (individualni rad – 25 minuta neposrednog rada s </w:t>
      </w:r>
      <w:r w:rsidRPr="0086236C">
        <w:rPr>
          <w:rFonts w:ascii="Times New Roman" w:eastAsia="Times New Roman" w:hAnsi="Times New Roman" w:cs="Times New Roman"/>
          <w:sz w:val="24"/>
          <w:szCs w:val="24"/>
          <w:lang w:eastAsia="hr-HR"/>
        </w:rPr>
        <w:lastRenderedPageBreak/>
        <w:t>djetetom u jednom danu),</w:t>
      </w:r>
      <w:r w:rsidRPr="0086236C">
        <w:rPr>
          <w:rFonts w:ascii="Times New Roman" w:eastAsia="Times New Roman" w:hAnsi="Times New Roman" w:cs="Times New Roman"/>
          <w:sz w:val="24"/>
          <w:szCs w:val="24"/>
          <w:lang w:eastAsia="hr-HR"/>
        </w:rPr>
        <w:br/>
        <w:t xml:space="preserve">– </w:t>
      </w:r>
      <w:proofErr w:type="spellStart"/>
      <w:r w:rsidRPr="0086236C">
        <w:rPr>
          <w:rFonts w:ascii="Times New Roman" w:eastAsia="Times New Roman" w:hAnsi="Times New Roman" w:cs="Times New Roman"/>
          <w:sz w:val="24"/>
          <w:szCs w:val="24"/>
          <w:lang w:eastAsia="hr-HR"/>
        </w:rPr>
        <w:t>ritmičari</w:t>
      </w:r>
      <w:proofErr w:type="spellEnd"/>
      <w:r w:rsidRPr="0086236C">
        <w:rPr>
          <w:rFonts w:ascii="Times New Roman" w:eastAsia="Times New Roman" w:hAnsi="Times New Roman" w:cs="Times New Roman"/>
          <w:sz w:val="24"/>
          <w:szCs w:val="24"/>
          <w:lang w:eastAsia="hr-HR"/>
        </w:rPr>
        <w:t xml:space="preserve"> za djecu s oštećenjem sluha, govora, s autizmom te značajno sniženim intelektualnim sposobnostima (individualni rad –</w:t>
      </w:r>
      <w:r w:rsidRPr="0086236C">
        <w:rPr>
          <w:rFonts w:ascii="Times New Roman" w:eastAsia="Times New Roman" w:hAnsi="Times New Roman" w:cs="Times New Roman"/>
          <w:sz w:val="24"/>
          <w:szCs w:val="24"/>
          <w:lang w:eastAsia="hr-HR"/>
        </w:rPr>
        <w:br/>
        <w:t>15 minuta neposrednog rada s djetetom u jednom danu),</w:t>
      </w:r>
      <w:r w:rsidRPr="0086236C">
        <w:rPr>
          <w:rFonts w:ascii="Times New Roman" w:eastAsia="Times New Roman" w:hAnsi="Times New Roman" w:cs="Times New Roman"/>
          <w:sz w:val="24"/>
          <w:szCs w:val="24"/>
          <w:lang w:eastAsia="hr-HR"/>
        </w:rPr>
        <w:br/>
        <w:t xml:space="preserve">– </w:t>
      </w:r>
      <w:proofErr w:type="spellStart"/>
      <w:r w:rsidRPr="0086236C">
        <w:rPr>
          <w:rFonts w:ascii="Times New Roman" w:eastAsia="Times New Roman" w:hAnsi="Times New Roman" w:cs="Times New Roman"/>
          <w:sz w:val="24"/>
          <w:szCs w:val="24"/>
          <w:lang w:eastAsia="hr-HR"/>
        </w:rPr>
        <w:t>muzikoterapeuti</w:t>
      </w:r>
      <w:proofErr w:type="spellEnd"/>
      <w:r w:rsidRPr="0086236C">
        <w:rPr>
          <w:rFonts w:ascii="Times New Roman" w:eastAsia="Times New Roman" w:hAnsi="Times New Roman" w:cs="Times New Roman"/>
          <w:sz w:val="24"/>
          <w:szCs w:val="24"/>
          <w:lang w:eastAsia="hr-HR"/>
        </w:rPr>
        <w:t xml:space="preserve"> za djecu s oštećenjem vida, sluha, s autizmom i djecu sa sniženim intelektualnim sposobnostima (individualni rad – 15 minuta neposrednog rada s djetetom u jednom danu),</w:t>
      </w:r>
      <w:r w:rsidRPr="0086236C">
        <w:rPr>
          <w:rFonts w:ascii="Times New Roman" w:eastAsia="Times New Roman" w:hAnsi="Times New Roman" w:cs="Times New Roman"/>
          <w:sz w:val="24"/>
          <w:szCs w:val="24"/>
          <w:lang w:eastAsia="hr-HR"/>
        </w:rPr>
        <w:br/>
        <w:t>– fizioterapeuti za djecu s motoričkim oštećenjem, oštećenjem sluha i oštećenjem govora (individualni rad – 25 minuta neposrednog rada s djetetom u jednom danu),</w:t>
      </w:r>
      <w:r w:rsidRPr="0086236C">
        <w:rPr>
          <w:rFonts w:ascii="Times New Roman" w:eastAsia="Times New Roman" w:hAnsi="Times New Roman" w:cs="Times New Roman"/>
          <w:sz w:val="24"/>
          <w:szCs w:val="24"/>
          <w:lang w:eastAsia="hr-HR"/>
        </w:rPr>
        <w:br/>
        <w:t>– fonetičari za djecu s oštećenjem sluha i oštećenjem govora (individualni rad – 25 minuta neposrednoga rada s djetetom u jednom danu).</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br/>
        <w:t>Ostali radnici u dječjem vrtiću</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37.</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Dječji vrtić koji ima 17 do 20 odgojno-obrazovnih skupina ili 340 do 400 djece ima tajnika, voditelja računovodstva i administrativno-računovodstvenog radnika zaposlenog s punim radnim vremenom.</w:t>
      </w:r>
      <w:r w:rsidRPr="0086236C">
        <w:rPr>
          <w:rFonts w:ascii="Times New Roman" w:eastAsia="Times New Roman" w:hAnsi="Times New Roman" w:cs="Times New Roman"/>
          <w:sz w:val="24"/>
          <w:szCs w:val="24"/>
          <w:lang w:eastAsia="hr-HR"/>
        </w:rPr>
        <w:br/>
        <w:t>(2) Manji dječji vrtići zaposlit će radnike iz stavka 1. ovoga članka sukladno svojim potrebama uz suglasnost osnivača.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38.</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Najmanji broj radnika koji rade na poslovima prehrane, održavanja čistoće objekata, pranja, glačanja i šivanja te nabave, grijanja i održavanja prostora u cjelodnevnom programu jest sljedeći:</w:t>
      </w:r>
      <w:r w:rsidRPr="0086236C">
        <w:rPr>
          <w:rFonts w:ascii="Times New Roman" w:eastAsia="Times New Roman" w:hAnsi="Times New Roman" w:cs="Times New Roman"/>
          <w:sz w:val="24"/>
          <w:szCs w:val="24"/>
          <w:lang w:eastAsia="hr-HR"/>
        </w:rPr>
        <w:br/>
        <w:t>1. Broj radnika koji rade na poslovima prehrane:</w:t>
      </w:r>
    </w:p>
    <w:tbl>
      <w:tblPr>
        <w:tblW w:w="0" w:type="auto"/>
        <w:tblInd w:w="45" w:type="dxa"/>
        <w:tblCellMar>
          <w:left w:w="0" w:type="dxa"/>
          <w:right w:w="0" w:type="dxa"/>
        </w:tblCellMar>
        <w:tblLook w:val="04A0" w:firstRow="1" w:lastRow="0" w:firstColumn="1" w:lastColumn="0" w:noHBand="0" w:noVBand="1"/>
      </w:tblPr>
      <w:tblGrid>
        <w:gridCol w:w="1414"/>
        <w:gridCol w:w="1413"/>
        <w:gridCol w:w="1414"/>
        <w:gridCol w:w="1413"/>
      </w:tblGrid>
      <w:tr w:rsidR="0086236C" w:rsidRPr="0086236C" w:rsidTr="0086236C">
        <w:trPr>
          <w:trHeight w:val="53"/>
        </w:trPr>
        <w:tc>
          <w:tcPr>
            <w:tcW w:w="1414" w:type="dxa"/>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Broj djece </w:t>
            </w:r>
          </w:p>
        </w:tc>
        <w:tc>
          <w:tcPr>
            <w:tcW w:w="1413" w:type="dxa"/>
            <w:tcBorders>
              <w:top w:val="single" w:sz="8" w:space="0" w:color="E4E4E4"/>
              <w:left w:val="nil"/>
              <w:bottom w:val="single" w:sz="8" w:space="0" w:color="E4E4E4"/>
              <w:right w:val="single" w:sz="8" w:space="0" w:color="E4E4E4"/>
            </w:tcBorders>
            <w:tcMar>
              <w:top w:w="45" w:type="dxa"/>
              <w:left w:w="45" w:type="dxa"/>
              <w:bottom w:w="57" w:type="dxa"/>
              <w:right w:w="45" w:type="dxa"/>
            </w:tcMar>
            <w:vAlign w:val="cente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KV kuharica</w:t>
            </w:r>
          </w:p>
        </w:tc>
        <w:tc>
          <w:tcPr>
            <w:tcW w:w="1414" w:type="dxa"/>
            <w:tcBorders>
              <w:top w:val="single" w:sz="8" w:space="0" w:color="E4E4E4"/>
              <w:left w:val="nil"/>
              <w:bottom w:val="single" w:sz="8" w:space="0" w:color="E4E4E4"/>
              <w:right w:val="single" w:sz="8" w:space="0" w:color="E4E4E4"/>
            </w:tcBorders>
            <w:tcMar>
              <w:top w:w="45" w:type="dxa"/>
              <w:left w:w="45" w:type="dxa"/>
              <w:bottom w:w="57" w:type="dxa"/>
              <w:right w:w="45" w:type="dxa"/>
            </w:tcMar>
            <w:vAlign w:val="cente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PKV pomoćna kuharica</w:t>
            </w:r>
          </w:p>
        </w:tc>
        <w:tc>
          <w:tcPr>
            <w:tcW w:w="1413" w:type="dxa"/>
            <w:tcBorders>
              <w:top w:val="single" w:sz="8" w:space="0" w:color="E4E4E4"/>
              <w:left w:val="nil"/>
              <w:bottom w:val="single" w:sz="8" w:space="0" w:color="E4E4E4"/>
              <w:right w:val="single" w:sz="8" w:space="0" w:color="E4E4E4"/>
            </w:tcBorders>
            <w:tcMar>
              <w:top w:w="45" w:type="dxa"/>
              <w:left w:w="45" w:type="dxa"/>
              <w:bottom w:w="57" w:type="dxa"/>
              <w:right w:w="45" w:type="dxa"/>
            </w:tcMar>
            <w:vAlign w:val="cente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UKUPNO</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80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0,5</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1,5</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120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160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1,5</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2,5</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200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1,5</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2,5</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240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1,5</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3,5</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280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4 </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320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2,5</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4,5</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360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2,5</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4,5</w:t>
            </w:r>
          </w:p>
        </w:tc>
      </w:tr>
      <w:tr w:rsidR="0086236C" w:rsidRPr="0086236C" w:rsidTr="0086236C">
        <w:trPr>
          <w:trHeight w:val="53"/>
        </w:trPr>
        <w:tc>
          <w:tcPr>
            <w:tcW w:w="1414"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400</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2,5</w:t>
            </w:r>
          </w:p>
        </w:tc>
        <w:tc>
          <w:tcPr>
            <w:tcW w:w="1414"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2,5</w:t>
            </w:r>
          </w:p>
        </w:tc>
        <w:tc>
          <w:tcPr>
            <w:tcW w:w="1413" w:type="dxa"/>
            <w:tcBorders>
              <w:top w:val="nil"/>
              <w:left w:val="nil"/>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53"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5</w:t>
            </w:r>
          </w:p>
        </w:tc>
      </w:tr>
    </w:tbl>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2. Na održavanju čistoće prostorija za boravak djece, sanitarija i ostalih pratećih prostorija (predsoblje, garderobe, uredi, terase), vanjskih površina i igrališta čija je ukupna površina 300 m2, raspremanju i spremanju ležaljki i dezinfekciji igračaka radi jedna spremačica u punome radnom vremenu.</w:t>
      </w:r>
      <w:r w:rsidRPr="0086236C">
        <w:rPr>
          <w:rFonts w:ascii="Times New Roman" w:eastAsia="Times New Roman" w:hAnsi="Times New Roman" w:cs="Times New Roman"/>
          <w:sz w:val="24"/>
          <w:szCs w:val="24"/>
          <w:lang w:eastAsia="hr-HR"/>
        </w:rPr>
        <w:br/>
        <w:t>3. Ako dječji vrtić ima 3.000 m2 vanjskog prostora, na održavanju i uređivanju toga prostora radi jedan radnik s punim radnim vremenom.</w:t>
      </w:r>
      <w:r w:rsidRPr="0086236C">
        <w:rPr>
          <w:rFonts w:ascii="Times New Roman" w:eastAsia="Times New Roman" w:hAnsi="Times New Roman" w:cs="Times New Roman"/>
          <w:sz w:val="24"/>
          <w:szCs w:val="24"/>
          <w:lang w:eastAsia="hr-HR"/>
        </w:rPr>
        <w:br/>
        <w:t>4. U dječjem vrtiću koji ima 400 djece, na poslovima pranja, glačanja i šivanja radi jedan radnik s punim radnim vremenom, ukoliko to nije povjereno odgovarajućem servisu.</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lastRenderedPageBreak/>
        <w:t>5. U dječjem vrtiću koji ima 400 djece, na poslovima nabave, prijevoza hrane, grijanja i održavanja prostora (popravci) rade dva radnika s punim radnim vremenom. Ako dječji vrtić ima više objekata, potrebno je zaposliti jednoga radnika s punim radnim vremenom u svakom objektu s vlastitom kotlovnicom.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39.</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U posebnim ustanovama koje rade samo s djecom s teškoćama predškolske dobi broj ostalih radnika isti je kao i u redovitim dječjim vrtićima.</w:t>
      </w:r>
      <w:r w:rsidRPr="0086236C">
        <w:rPr>
          <w:rFonts w:ascii="Times New Roman" w:eastAsia="Times New Roman" w:hAnsi="Times New Roman" w:cs="Times New Roman"/>
          <w:sz w:val="24"/>
          <w:szCs w:val="24"/>
          <w:lang w:eastAsia="hr-HR"/>
        </w:rPr>
        <w:br/>
        <w:t>(2) U posebnim ustanovama koje osim osnovnoškolskog obrazovanja djece s teškoćama provode i programe rada s djecom predškolske dobi, broj ostalih radnika isti je kao u osnovnoj školi.</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IX. MJERE ZDRAVSTVENE ZAŠTITE I PREHRANE DJECE U DJEČJEM VRTIĆU</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40.</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Mjere zdravstvene zaštite djece predškolske dobi obuhvaćaju potrebne preduvjete za osiguravanje pravilnog rasta i razvoja predškolske djece u dječjem vrtiću.</w:t>
      </w:r>
      <w:r w:rsidRPr="0086236C">
        <w:rPr>
          <w:rFonts w:ascii="Times New Roman" w:eastAsia="Times New Roman" w:hAnsi="Times New Roman" w:cs="Times New Roman"/>
          <w:sz w:val="24"/>
          <w:szCs w:val="24"/>
          <w:lang w:eastAsia="hr-HR"/>
        </w:rPr>
        <w:br/>
        <w:t>(2) Za ostvarivanje mjera iz stavka 1. ovoga članka, potrebno je u vrtiću osigurati:</w:t>
      </w:r>
      <w:r w:rsidRPr="0086236C">
        <w:rPr>
          <w:rFonts w:ascii="Times New Roman" w:eastAsia="Times New Roman" w:hAnsi="Times New Roman" w:cs="Times New Roman"/>
          <w:sz w:val="24"/>
          <w:szCs w:val="24"/>
          <w:lang w:eastAsia="hr-HR"/>
        </w:rPr>
        <w:br/>
        <w:t>– sustavno praćenje rasta i razvoja djece i stanja uhranjenosti,</w:t>
      </w:r>
      <w:r w:rsidRPr="0086236C">
        <w:rPr>
          <w:rFonts w:ascii="Times New Roman" w:eastAsia="Times New Roman" w:hAnsi="Times New Roman" w:cs="Times New Roman"/>
          <w:sz w:val="24"/>
          <w:szCs w:val="24"/>
          <w:lang w:eastAsia="hr-HR"/>
        </w:rPr>
        <w:br/>
        <w:t>– poduzimanje preventivnih mjera za smanjenje zaraznih bolesti i prevencije ozljeda,</w:t>
      </w:r>
      <w:r w:rsidRPr="0086236C">
        <w:rPr>
          <w:rFonts w:ascii="Times New Roman" w:eastAsia="Times New Roman" w:hAnsi="Times New Roman" w:cs="Times New Roman"/>
          <w:sz w:val="24"/>
          <w:szCs w:val="24"/>
          <w:lang w:eastAsia="hr-HR"/>
        </w:rPr>
        <w:br/>
        <w:t>– provođenje organizacijskih oblika rada iz tjelesnog i zdravstvenoga odgojno-obrazovnog područja (program kretanja). Za ove djelatnosti potrebno je osigurati 1/4 vremena boravka djeteta u vrtiću.</w:t>
      </w:r>
      <w:r w:rsidRPr="0086236C">
        <w:rPr>
          <w:rFonts w:ascii="Times New Roman" w:eastAsia="Times New Roman" w:hAnsi="Times New Roman" w:cs="Times New Roman"/>
          <w:sz w:val="24"/>
          <w:szCs w:val="24"/>
          <w:lang w:eastAsia="hr-HR"/>
        </w:rPr>
        <w:br/>
        <w:t>(3) Prehrana djece u vrtiću utvrđuje se propisom koji donosi ministar nadležan za zdravstvo uz suglasnost ministra nadležnog za obrazovanje.</w:t>
      </w:r>
      <w:r w:rsidRPr="0086236C">
        <w:rPr>
          <w:rFonts w:ascii="Times New Roman" w:eastAsia="Times New Roman" w:hAnsi="Times New Roman" w:cs="Times New Roman"/>
          <w:sz w:val="24"/>
          <w:szCs w:val="24"/>
          <w:lang w:eastAsia="hr-HR"/>
        </w:rPr>
        <w:br/>
        <w:t>(4) O primjeni propisa o prehrani, vrsti i sastavu obroka i planiranju prehrane u dječjem vrtiću brine se viša medicinska sestra.</w:t>
      </w:r>
      <w:r w:rsidRPr="0086236C">
        <w:rPr>
          <w:rFonts w:ascii="Times New Roman" w:eastAsia="Times New Roman" w:hAnsi="Times New Roman" w:cs="Times New Roman"/>
          <w:sz w:val="24"/>
          <w:szCs w:val="24"/>
          <w:lang w:eastAsia="hr-HR"/>
        </w:rPr>
        <w:br/>
        <w:t>(5) Za vrijeme 10-satnog boravka djeteta u vrtiću potrebno je osigurati 2/3 energetskih potreba, a doručak mora sadržavati mliječni obrok ili odgovarajuću zamjenu.</w:t>
      </w:r>
      <w:r w:rsidRPr="0086236C">
        <w:rPr>
          <w:rFonts w:ascii="Times New Roman" w:eastAsia="Times New Roman" w:hAnsi="Times New Roman" w:cs="Times New Roman"/>
          <w:sz w:val="24"/>
          <w:szCs w:val="24"/>
          <w:lang w:eastAsia="hr-HR"/>
        </w:rPr>
        <w:br/>
        <w:t>(6) Higijensko-sanitarne uvjete prehrane nadzire sanitarna inspekcija ureda državne uprave u županijama, odnosno Gradu Zagrebu, dok stanje uhranjenosti djece nadzire nadležni dom zdravlja.</w:t>
      </w:r>
      <w:r w:rsidRPr="0086236C">
        <w:rPr>
          <w:rFonts w:ascii="Times New Roman" w:eastAsia="Times New Roman" w:hAnsi="Times New Roman" w:cs="Times New Roman"/>
          <w:sz w:val="24"/>
          <w:szCs w:val="24"/>
          <w:lang w:eastAsia="hr-HR"/>
        </w:rPr>
        <w:br/>
        <w:t>(7) U dječjem vrtiću koji ostvaruje redovite i posebne programe, s obzirom na trajanje programa, djeci se svakog dana osigurava sljedeći broj obroka:</w:t>
      </w:r>
      <w:r w:rsidRPr="0086236C">
        <w:rPr>
          <w:rFonts w:ascii="Times New Roman" w:eastAsia="Times New Roman" w:hAnsi="Times New Roman" w:cs="Times New Roman"/>
          <w:sz w:val="24"/>
          <w:szCs w:val="24"/>
          <w:lang w:eastAsia="hr-HR"/>
        </w:rPr>
        <w:br/>
        <w:t>– za 3-satni program                              1 obrok,</w:t>
      </w:r>
      <w:r w:rsidRPr="0086236C">
        <w:rPr>
          <w:rFonts w:ascii="Times New Roman" w:eastAsia="Times New Roman" w:hAnsi="Times New Roman" w:cs="Times New Roman"/>
          <w:sz w:val="24"/>
          <w:szCs w:val="24"/>
          <w:lang w:eastAsia="hr-HR"/>
        </w:rPr>
        <w:br/>
        <w:t>– za 4-satni, 5-satni i 6-satni program     2 obroka,</w:t>
      </w:r>
      <w:r w:rsidRPr="0086236C">
        <w:rPr>
          <w:rFonts w:ascii="Times New Roman" w:eastAsia="Times New Roman" w:hAnsi="Times New Roman" w:cs="Times New Roman"/>
          <w:sz w:val="24"/>
          <w:szCs w:val="24"/>
          <w:lang w:eastAsia="hr-HR"/>
        </w:rPr>
        <w:br/>
        <w:t>– za 7-satni i 8-satni program                 3 obroka,</w:t>
      </w:r>
      <w:r w:rsidRPr="0086236C">
        <w:rPr>
          <w:rFonts w:ascii="Times New Roman" w:eastAsia="Times New Roman" w:hAnsi="Times New Roman" w:cs="Times New Roman"/>
          <w:sz w:val="24"/>
          <w:szCs w:val="24"/>
          <w:lang w:eastAsia="hr-HR"/>
        </w:rPr>
        <w:br/>
        <w:t>– za 9-satni i 10-satni program               4 obroka.</w:t>
      </w:r>
      <w:r w:rsidRPr="0086236C">
        <w:rPr>
          <w:rFonts w:ascii="Times New Roman" w:eastAsia="Times New Roman" w:hAnsi="Times New Roman" w:cs="Times New Roman"/>
          <w:sz w:val="24"/>
          <w:szCs w:val="24"/>
          <w:lang w:eastAsia="hr-HR"/>
        </w:rPr>
        <w:br/>
        <w:t>(8) Prehrana djece u dječjim vrtićima planira se i provodi prema preporučenim količinama energije za jedan dan i prehrambenih tvari za djecu predškolske dobi. Voće i pitka voda moraju biti dostupni djetetu u prostorima dnevnog boravka u dječjem vrtiću tijekom provedbe cijeloga dnevnog programa.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X. MJERILA ZA FINANCIRANJE PROGRAMA DJEČJIH VRTIĆA</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41.</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Troškove smještaja djece u dječjim vrtićima snose osnivači ustanove i roditelji djece koja polaze vrtić u skladu sa zakonom.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42.</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lastRenderedPageBreak/>
        <w:t>Cijena smještaja djeteta u dječji vrtić obuhvaća sljedeće vrste troškova:</w:t>
      </w:r>
      <w:r w:rsidRPr="0086236C">
        <w:rPr>
          <w:rFonts w:ascii="Times New Roman" w:eastAsia="Times New Roman" w:hAnsi="Times New Roman" w:cs="Times New Roman"/>
          <w:sz w:val="24"/>
          <w:szCs w:val="24"/>
          <w:lang w:eastAsia="hr-HR"/>
        </w:rPr>
        <w:br/>
        <w:t>a) Izdatke za radnike, i to:</w:t>
      </w:r>
      <w:r w:rsidRPr="0086236C">
        <w:rPr>
          <w:rFonts w:ascii="Times New Roman" w:eastAsia="Times New Roman" w:hAnsi="Times New Roman" w:cs="Times New Roman"/>
          <w:sz w:val="24"/>
          <w:szCs w:val="24"/>
          <w:lang w:eastAsia="hr-HR"/>
        </w:rPr>
        <w:br/>
        <w:t>– bruto plaće,</w:t>
      </w:r>
      <w:r w:rsidRPr="0086236C">
        <w:rPr>
          <w:rFonts w:ascii="Times New Roman" w:eastAsia="Times New Roman" w:hAnsi="Times New Roman" w:cs="Times New Roman"/>
          <w:sz w:val="24"/>
          <w:szCs w:val="24"/>
          <w:lang w:eastAsia="hr-HR"/>
        </w:rPr>
        <w:br/>
        <w:t>– naknade i materijalna prava radnika.</w:t>
      </w:r>
      <w:r w:rsidRPr="0086236C">
        <w:rPr>
          <w:rFonts w:ascii="Times New Roman" w:eastAsia="Times New Roman" w:hAnsi="Times New Roman" w:cs="Times New Roman"/>
          <w:sz w:val="24"/>
          <w:szCs w:val="24"/>
          <w:lang w:eastAsia="hr-HR"/>
        </w:rPr>
        <w:br/>
        <w:t xml:space="preserve">b) Prehranu djece. </w:t>
      </w:r>
      <w:r w:rsidRPr="0086236C">
        <w:rPr>
          <w:rFonts w:ascii="Times New Roman" w:eastAsia="Times New Roman" w:hAnsi="Times New Roman" w:cs="Times New Roman"/>
          <w:sz w:val="24"/>
          <w:szCs w:val="24"/>
          <w:lang w:eastAsia="hr-HR"/>
        </w:rPr>
        <w:br/>
        <w:t xml:space="preserve">c) Uvjete boravka djece, i to: </w:t>
      </w:r>
      <w:r w:rsidRPr="0086236C">
        <w:rPr>
          <w:rFonts w:ascii="Times New Roman" w:eastAsia="Times New Roman" w:hAnsi="Times New Roman" w:cs="Times New Roman"/>
          <w:sz w:val="24"/>
          <w:szCs w:val="24"/>
          <w:lang w:eastAsia="hr-HR"/>
        </w:rPr>
        <w:br/>
        <w:t>– materijalni izdaci,</w:t>
      </w:r>
      <w:r w:rsidRPr="0086236C">
        <w:rPr>
          <w:rFonts w:ascii="Times New Roman" w:eastAsia="Times New Roman" w:hAnsi="Times New Roman" w:cs="Times New Roman"/>
          <w:sz w:val="24"/>
          <w:szCs w:val="24"/>
          <w:lang w:eastAsia="hr-HR"/>
        </w:rPr>
        <w:br/>
        <w:t>– energija i komunalije,</w:t>
      </w:r>
      <w:r w:rsidRPr="0086236C">
        <w:rPr>
          <w:rFonts w:ascii="Times New Roman" w:eastAsia="Times New Roman" w:hAnsi="Times New Roman" w:cs="Times New Roman"/>
          <w:sz w:val="24"/>
          <w:szCs w:val="24"/>
          <w:lang w:eastAsia="hr-HR"/>
        </w:rPr>
        <w:br/>
        <w:t>– tekuće održavanje objekta i opreme,</w:t>
      </w:r>
      <w:r w:rsidRPr="0086236C">
        <w:rPr>
          <w:rFonts w:ascii="Times New Roman" w:eastAsia="Times New Roman" w:hAnsi="Times New Roman" w:cs="Times New Roman"/>
          <w:sz w:val="24"/>
          <w:szCs w:val="24"/>
          <w:lang w:eastAsia="hr-HR"/>
        </w:rPr>
        <w:br/>
        <w:t xml:space="preserve">– prijevoz djece. </w:t>
      </w:r>
      <w:r w:rsidRPr="0086236C">
        <w:rPr>
          <w:rFonts w:ascii="Times New Roman" w:eastAsia="Times New Roman" w:hAnsi="Times New Roman" w:cs="Times New Roman"/>
          <w:sz w:val="24"/>
          <w:szCs w:val="24"/>
          <w:lang w:eastAsia="hr-HR"/>
        </w:rPr>
        <w:br/>
        <w:t>d) Nabavu namještaja i opreme.</w:t>
      </w:r>
      <w:r w:rsidRPr="0086236C">
        <w:rPr>
          <w:rFonts w:ascii="Times New Roman" w:eastAsia="Times New Roman" w:hAnsi="Times New Roman" w:cs="Times New Roman"/>
          <w:sz w:val="24"/>
          <w:szCs w:val="24"/>
          <w:lang w:eastAsia="hr-HR"/>
        </w:rPr>
        <w:br/>
        <w:t>e) Nabavu sitnog materijala.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XI. MATERIJALNI I FINANCIJSKI UVJETI RADA</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i/>
          <w:iCs/>
          <w:sz w:val="24"/>
          <w:szCs w:val="24"/>
          <w:lang w:eastAsia="hr-HR"/>
        </w:rPr>
        <w:t xml:space="preserve">Dječji vrtić – prostorni i tehnički uvjeti </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43.</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(1) Zgrade dječjih vrtića grade se i opremaju prema ovome Standardu, normativima za izgradnju i opremanje prostora dječjih vrtića te zakonima, </w:t>
      </w:r>
      <w:proofErr w:type="spellStart"/>
      <w:r w:rsidRPr="0086236C">
        <w:rPr>
          <w:rFonts w:ascii="Times New Roman" w:eastAsia="Times New Roman" w:hAnsi="Times New Roman" w:cs="Times New Roman"/>
          <w:sz w:val="24"/>
          <w:szCs w:val="24"/>
          <w:lang w:eastAsia="hr-HR"/>
        </w:rPr>
        <w:t>podzakonskim</w:t>
      </w:r>
      <w:proofErr w:type="spellEnd"/>
      <w:r w:rsidRPr="0086236C">
        <w:rPr>
          <w:rFonts w:ascii="Times New Roman" w:eastAsia="Times New Roman" w:hAnsi="Times New Roman" w:cs="Times New Roman"/>
          <w:sz w:val="24"/>
          <w:szCs w:val="24"/>
          <w:lang w:eastAsia="hr-HR"/>
        </w:rPr>
        <w:t xml:space="preserve"> i tehničkim propisima u građenju i drugim područjima važnima za rad i boravak u prostorima dječjeg vrtića.</w:t>
      </w:r>
      <w:r w:rsidRPr="0086236C">
        <w:rPr>
          <w:rFonts w:ascii="Times New Roman" w:eastAsia="Times New Roman" w:hAnsi="Times New Roman" w:cs="Times New Roman"/>
          <w:sz w:val="24"/>
          <w:szCs w:val="24"/>
          <w:lang w:eastAsia="hr-HR"/>
        </w:rPr>
        <w:br/>
        <w:t>(2) Optimalni kapacitet zgrade dječjeg vrtića je 200 djece.</w:t>
      </w:r>
      <w:r w:rsidRPr="0086236C">
        <w:rPr>
          <w:rFonts w:ascii="Times New Roman" w:eastAsia="Times New Roman" w:hAnsi="Times New Roman" w:cs="Times New Roman"/>
          <w:sz w:val="24"/>
          <w:szCs w:val="24"/>
          <w:lang w:eastAsia="hr-HR"/>
        </w:rPr>
        <w:br/>
        <w:t>(3) Maksimalni kapacitet dječjeg vrtića s podružnicama je 600 djece.</w:t>
      </w:r>
      <w:r w:rsidRPr="0086236C">
        <w:rPr>
          <w:rFonts w:ascii="Times New Roman" w:eastAsia="Times New Roman" w:hAnsi="Times New Roman" w:cs="Times New Roman"/>
          <w:sz w:val="24"/>
          <w:szCs w:val="24"/>
          <w:lang w:eastAsia="hr-HR"/>
        </w:rPr>
        <w:br/>
        <w:t>(4) Kapacitet zgrade dječjeg vrtića proizlazi iz broja predškolske djece u sklopu predviđenoga gravitacijskog područja, odnosno planiranog obuhvata djece u dječje vrtiće. Udaljenost dječjeg vrtića od mjesta stanovanja u pravilu je najviše 1.000 m.</w:t>
      </w:r>
      <w:r w:rsidRPr="0086236C">
        <w:rPr>
          <w:rFonts w:ascii="Times New Roman" w:eastAsia="Times New Roman" w:hAnsi="Times New Roman" w:cs="Times New Roman"/>
          <w:sz w:val="24"/>
          <w:szCs w:val="24"/>
          <w:lang w:eastAsia="hr-HR"/>
        </w:rPr>
        <w:br/>
        <w:t>(5) Zgrada dječjeg vrtića treba osigurati pedagoško-estetsku poticajnu sredinu za odgoj i naobrazbu predškolske djece od navršenih šest mjeseci života do polaska u školu (</w:t>
      </w:r>
      <w:proofErr w:type="spellStart"/>
      <w:r w:rsidRPr="0086236C">
        <w:rPr>
          <w:rFonts w:ascii="Times New Roman" w:eastAsia="Times New Roman" w:hAnsi="Times New Roman" w:cs="Times New Roman"/>
          <w:sz w:val="24"/>
          <w:szCs w:val="24"/>
          <w:lang w:eastAsia="hr-HR"/>
        </w:rPr>
        <w:t>jaslična</w:t>
      </w:r>
      <w:proofErr w:type="spellEnd"/>
      <w:r w:rsidRPr="0086236C">
        <w:rPr>
          <w:rFonts w:ascii="Times New Roman" w:eastAsia="Times New Roman" w:hAnsi="Times New Roman" w:cs="Times New Roman"/>
          <w:sz w:val="24"/>
          <w:szCs w:val="24"/>
          <w:lang w:eastAsia="hr-HR"/>
        </w:rPr>
        <w:t xml:space="preserve"> i </w:t>
      </w:r>
      <w:proofErr w:type="spellStart"/>
      <w:r w:rsidRPr="0086236C">
        <w:rPr>
          <w:rFonts w:ascii="Times New Roman" w:eastAsia="Times New Roman" w:hAnsi="Times New Roman" w:cs="Times New Roman"/>
          <w:sz w:val="24"/>
          <w:szCs w:val="24"/>
          <w:lang w:eastAsia="hr-HR"/>
        </w:rPr>
        <w:t>vrtićna</w:t>
      </w:r>
      <w:proofErr w:type="spellEnd"/>
      <w:r w:rsidRPr="0086236C">
        <w:rPr>
          <w:rFonts w:ascii="Times New Roman" w:eastAsia="Times New Roman" w:hAnsi="Times New Roman" w:cs="Times New Roman"/>
          <w:sz w:val="24"/>
          <w:szCs w:val="24"/>
          <w:lang w:eastAsia="hr-HR"/>
        </w:rPr>
        <w:t xml:space="preserve"> dob), te zadovoljiti sve higijensko-tehničke zahtjeve i osnovna ekološka i estetska mjerila.</w:t>
      </w:r>
      <w:r w:rsidRPr="0086236C">
        <w:rPr>
          <w:rFonts w:ascii="Times New Roman" w:eastAsia="Times New Roman" w:hAnsi="Times New Roman" w:cs="Times New Roman"/>
          <w:sz w:val="24"/>
          <w:szCs w:val="24"/>
          <w:lang w:eastAsia="hr-HR"/>
        </w:rPr>
        <w:br/>
        <w:t>(6) Površina potrebnog zemljišta za izgradnju zgrade dječjeg vrtića i formiranje prilaznih putova, igrališta, slobodnih površina, gospodarskoga dvorišta i parkirališta treba biti najmanje 30 m2 po djetetu, a ako se zemljište dječjeg vrtića nalazi uz postojeće slobodne zelene površine, najmanje 15 m2 po djetetu.</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br/>
        <w:t>Prostori dječjeg vrtića</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44.</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Prostori za boravak djece jesu:</w:t>
      </w:r>
      <w:r w:rsidRPr="0086236C">
        <w:rPr>
          <w:rFonts w:ascii="Times New Roman" w:eastAsia="Times New Roman" w:hAnsi="Times New Roman" w:cs="Times New Roman"/>
          <w:sz w:val="24"/>
          <w:szCs w:val="24"/>
          <w:lang w:eastAsia="hr-HR"/>
        </w:rPr>
        <w:br/>
        <w:t xml:space="preserve">1. Jedinica za djecu </w:t>
      </w:r>
      <w:proofErr w:type="spellStart"/>
      <w:r w:rsidRPr="0086236C">
        <w:rPr>
          <w:rFonts w:ascii="Times New Roman" w:eastAsia="Times New Roman" w:hAnsi="Times New Roman" w:cs="Times New Roman"/>
          <w:sz w:val="24"/>
          <w:szCs w:val="24"/>
          <w:lang w:eastAsia="hr-HR"/>
        </w:rPr>
        <w:t>jaslične</w:t>
      </w:r>
      <w:proofErr w:type="spellEnd"/>
      <w:r w:rsidRPr="0086236C">
        <w:rPr>
          <w:rFonts w:ascii="Times New Roman" w:eastAsia="Times New Roman" w:hAnsi="Times New Roman" w:cs="Times New Roman"/>
          <w:sz w:val="24"/>
          <w:szCs w:val="24"/>
          <w:lang w:eastAsia="hr-HR"/>
        </w:rPr>
        <w:t xml:space="preserve"> dobi (šest do 36 mjeseci života), koja obuhvaća:</w:t>
      </w:r>
      <w:r w:rsidRPr="0086236C">
        <w:rPr>
          <w:rFonts w:ascii="Times New Roman" w:eastAsia="Times New Roman" w:hAnsi="Times New Roman" w:cs="Times New Roman"/>
          <w:sz w:val="24"/>
          <w:szCs w:val="24"/>
          <w:lang w:eastAsia="hr-HR"/>
        </w:rPr>
        <w:br/>
        <w:t xml:space="preserve">– garderobu, </w:t>
      </w:r>
      <w:r w:rsidRPr="0086236C">
        <w:rPr>
          <w:rFonts w:ascii="Times New Roman" w:eastAsia="Times New Roman" w:hAnsi="Times New Roman" w:cs="Times New Roman"/>
          <w:sz w:val="24"/>
          <w:szCs w:val="24"/>
          <w:lang w:eastAsia="hr-HR"/>
        </w:rPr>
        <w:br/>
        <w:t xml:space="preserve">– trijažu, </w:t>
      </w:r>
      <w:r w:rsidRPr="0086236C">
        <w:rPr>
          <w:rFonts w:ascii="Times New Roman" w:eastAsia="Times New Roman" w:hAnsi="Times New Roman" w:cs="Times New Roman"/>
          <w:sz w:val="24"/>
          <w:szCs w:val="24"/>
          <w:lang w:eastAsia="hr-HR"/>
        </w:rPr>
        <w:br/>
        <w:t xml:space="preserve">– prostor za njegu djece sa sanitarnim uređajima, </w:t>
      </w:r>
      <w:r w:rsidRPr="0086236C">
        <w:rPr>
          <w:rFonts w:ascii="Times New Roman" w:eastAsia="Times New Roman" w:hAnsi="Times New Roman" w:cs="Times New Roman"/>
          <w:sz w:val="24"/>
          <w:szCs w:val="24"/>
          <w:lang w:eastAsia="hr-HR"/>
        </w:rPr>
        <w:br/>
        <w:t xml:space="preserve">– sobu dnevnoga boravka, </w:t>
      </w:r>
      <w:r w:rsidRPr="0086236C">
        <w:rPr>
          <w:rFonts w:ascii="Times New Roman" w:eastAsia="Times New Roman" w:hAnsi="Times New Roman" w:cs="Times New Roman"/>
          <w:sz w:val="24"/>
          <w:szCs w:val="24"/>
          <w:lang w:eastAsia="hr-HR"/>
        </w:rPr>
        <w:br/>
        <w:t xml:space="preserve">– terasu (djelomično natkrivenu). </w:t>
      </w:r>
      <w:r w:rsidRPr="0086236C">
        <w:rPr>
          <w:rFonts w:ascii="Times New Roman" w:eastAsia="Times New Roman" w:hAnsi="Times New Roman" w:cs="Times New Roman"/>
          <w:sz w:val="24"/>
          <w:szCs w:val="24"/>
          <w:lang w:eastAsia="hr-HR"/>
        </w:rPr>
        <w:br/>
        <w:t xml:space="preserve">2. Jedinica za djecu </w:t>
      </w:r>
      <w:proofErr w:type="spellStart"/>
      <w:r w:rsidRPr="0086236C">
        <w:rPr>
          <w:rFonts w:ascii="Times New Roman" w:eastAsia="Times New Roman" w:hAnsi="Times New Roman" w:cs="Times New Roman"/>
          <w:sz w:val="24"/>
          <w:szCs w:val="24"/>
          <w:lang w:eastAsia="hr-HR"/>
        </w:rPr>
        <w:t>vrtićne</w:t>
      </w:r>
      <w:proofErr w:type="spellEnd"/>
      <w:r w:rsidRPr="0086236C">
        <w:rPr>
          <w:rFonts w:ascii="Times New Roman" w:eastAsia="Times New Roman" w:hAnsi="Times New Roman" w:cs="Times New Roman"/>
          <w:sz w:val="24"/>
          <w:szCs w:val="24"/>
          <w:lang w:eastAsia="hr-HR"/>
        </w:rPr>
        <w:t xml:space="preserve"> dobi (od navršene tri do sedam godina života), koja obuhvaća:</w:t>
      </w:r>
      <w:r w:rsidRPr="0086236C">
        <w:rPr>
          <w:rFonts w:ascii="Times New Roman" w:eastAsia="Times New Roman" w:hAnsi="Times New Roman" w:cs="Times New Roman"/>
          <w:sz w:val="24"/>
          <w:szCs w:val="24"/>
          <w:lang w:eastAsia="hr-HR"/>
        </w:rPr>
        <w:br/>
        <w:t xml:space="preserve">– garderobu, </w:t>
      </w:r>
      <w:r w:rsidRPr="0086236C">
        <w:rPr>
          <w:rFonts w:ascii="Times New Roman" w:eastAsia="Times New Roman" w:hAnsi="Times New Roman" w:cs="Times New Roman"/>
          <w:sz w:val="24"/>
          <w:szCs w:val="24"/>
          <w:lang w:eastAsia="hr-HR"/>
        </w:rPr>
        <w:br/>
        <w:t xml:space="preserve">– prostor sanitarnih uređaja, </w:t>
      </w:r>
      <w:r w:rsidRPr="0086236C">
        <w:rPr>
          <w:rFonts w:ascii="Times New Roman" w:eastAsia="Times New Roman" w:hAnsi="Times New Roman" w:cs="Times New Roman"/>
          <w:sz w:val="24"/>
          <w:szCs w:val="24"/>
          <w:lang w:eastAsia="hr-HR"/>
        </w:rPr>
        <w:br/>
        <w:t xml:space="preserve">– sobu dnevnoga boravka, </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lastRenderedPageBreak/>
        <w:t xml:space="preserve">– terasu (djelomično natkrivenu). </w:t>
      </w:r>
      <w:r w:rsidRPr="0086236C">
        <w:rPr>
          <w:rFonts w:ascii="Times New Roman" w:eastAsia="Times New Roman" w:hAnsi="Times New Roman" w:cs="Times New Roman"/>
          <w:sz w:val="24"/>
          <w:szCs w:val="24"/>
          <w:lang w:eastAsia="hr-HR"/>
        </w:rPr>
        <w:br/>
        <w:t>(2) Višenamjenski prostori jesu:</w:t>
      </w:r>
      <w:r w:rsidRPr="0086236C">
        <w:rPr>
          <w:rFonts w:ascii="Times New Roman" w:eastAsia="Times New Roman" w:hAnsi="Times New Roman" w:cs="Times New Roman"/>
          <w:sz w:val="24"/>
          <w:szCs w:val="24"/>
          <w:lang w:eastAsia="hr-HR"/>
        </w:rPr>
        <w:br/>
        <w:t xml:space="preserve">– dvorana, </w:t>
      </w:r>
      <w:r w:rsidRPr="0086236C">
        <w:rPr>
          <w:rFonts w:ascii="Times New Roman" w:eastAsia="Times New Roman" w:hAnsi="Times New Roman" w:cs="Times New Roman"/>
          <w:sz w:val="24"/>
          <w:szCs w:val="24"/>
          <w:lang w:eastAsia="hr-HR"/>
        </w:rPr>
        <w:br/>
        <w:t>– spremište za rekvizite,</w:t>
      </w:r>
      <w:r w:rsidRPr="0086236C">
        <w:rPr>
          <w:rFonts w:ascii="Times New Roman" w:eastAsia="Times New Roman" w:hAnsi="Times New Roman" w:cs="Times New Roman"/>
          <w:sz w:val="24"/>
          <w:szCs w:val="24"/>
          <w:lang w:eastAsia="hr-HR"/>
        </w:rPr>
        <w:br/>
        <w:t xml:space="preserve">– spremište za didaktička sredstva. </w:t>
      </w:r>
      <w:r w:rsidRPr="0086236C">
        <w:rPr>
          <w:rFonts w:ascii="Times New Roman" w:eastAsia="Times New Roman" w:hAnsi="Times New Roman" w:cs="Times New Roman"/>
          <w:sz w:val="24"/>
          <w:szCs w:val="24"/>
          <w:lang w:eastAsia="hr-HR"/>
        </w:rPr>
        <w:br/>
        <w:t>(3) Prostori za odgojno-obrazovne, zdravstvene i ostale radnike jesu:</w:t>
      </w:r>
      <w:r w:rsidRPr="0086236C">
        <w:rPr>
          <w:rFonts w:ascii="Times New Roman" w:eastAsia="Times New Roman" w:hAnsi="Times New Roman" w:cs="Times New Roman"/>
          <w:sz w:val="24"/>
          <w:szCs w:val="24"/>
          <w:lang w:eastAsia="hr-HR"/>
        </w:rPr>
        <w:br/>
        <w:t xml:space="preserve">– soba za odgojitelje, </w:t>
      </w:r>
      <w:r w:rsidRPr="0086236C">
        <w:rPr>
          <w:rFonts w:ascii="Times New Roman" w:eastAsia="Times New Roman" w:hAnsi="Times New Roman" w:cs="Times New Roman"/>
          <w:sz w:val="24"/>
          <w:szCs w:val="24"/>
          <w:lang w:eastAsia="hr-HR"/>
        </w:rPr>
        <w:br/>
        <w:t>– soba za zdravstvenu voditeljicu s prostorom za izolaciju bolesnoga djeteta,</w:t>
      </w:r>
      <w:r w:rsidRPr="0086236C">
        <w:rPr>
          <w:rFonts w:ascii="Times New Roman" w:eastAsia="Times New Roman" w:hAnsi="Times New Roman" w:cs="Times New Roman"/>
          <w:sz w:val="24"/>
          <w:szCs w:val="24"/>
          <w:lang w:eastAsia="hr-HR"/>
        </w:rPr>
        <w:br/>
        <w:t>– sobe za pedagoga, psihologa, stručnjaka edukacijsko-rehabilitacijskog profila,</w:t>
      </w:r>
      <w:r w:rsidRPr="0086236C">
        <w:rPr>
          <w:rFonts w:ascii="Times New Roman" w:eastAsia="Times New Roman" w:hAnsi="Times New Roman" w:cs="Times New Roman"/>
          <w:sz w:val="24"/>
          <w:szCs w:val="24"/>
          <w:lang w:eastAsia="hr-HR"/>
        </w:rPr>
        <w:br/>
        <w:t xml:space="preserve">– soba za ravnatelja, </w:t>
      </w:r>
      <w:r w:rsidRPr="0086236C">
        <w:rPr>
          <w:rFonts w:ascii="Times New Roman" w:eastAsia="Times New Roman" w:hAnsi="Times New Roman" w:cs="Times New Roman"/>
          <w:sz w:val="24"/>
          <w:szCs w:val="24"/>
          <w:lang w:eastAsia="hr-HR"/>
        </w:rPr>
        <w:br/>
        <w:t>– soba za tajnika,</w:t>
      </w:r>
      <w:r w:rsidRPr="0086236C">
        <w:rPr>
          <w:rFonts w:ascii="Times New Roman" w:eastAsia="Times New Roman" w:hAnsi="Times New Roman" w:cs="Times New Roman"/>
          <w:sz w:val="24"/>
          <w:szCs w:val="24"/>
          <w:lang w:eastAsia="hr-HR"/>
        </w:rPr>
        <w:br/>
        <w:t>– soba za računovodstvo,</w:t>
      </w:r>
      <w:r w:rsidRPr="0086236C">
        <w:rPr>
          <w:rFonts w:ascii="Times New Roman" w:eastAsia="Times New Roman" w:hAnsi="Times New Roman" w:cs="Times New Roman"/>
          <w:sz w:val="24"/>
          <w:szCs w:val="24"/>
          <w:lang w:eastAsia="hr-HR"/>
        </w:rPr>
        <w:br/>
        <w:t>– garderobe odgojitelja,</w:t>
      </w:r>
      <w:r w:rsidRPr="0086236C">
        <w:rPr>
          <w:rFonts w:ascii="Times New Roman" w:eastAsia="Times New Roman" w:hAnsi="Times New Roman" w:cs="Times New Roman"/>
          <w:sz w:val="24"/>
          <w:szCs w:val="24"/>
          <w:lang w:eastAsia="hr-HR"/>
        </w:rPr>
        <w:br/>
        <w:t xml:space="preserve">– spremište – arhiva. </w:t>
      </w:r>
      <w:r w:rsidRPr="0086236C">
        <w:rPr>
          <w:rFonts w:ascii="Times New Roman" w:eastAsia="Times New Roman" w:hAnsi="Times New Roman" w:cs="Times New Roman"/>
          <w:sz w:val="24"/>
          <w:szCs w:val="24"/>
          <w:lang w:eastAsia="hr-HR"/>
        </w:rPr>
        <w:br/>
        <w:t>(4) Gospodarski prostori jesu:</w:t>
      </w:r>
      <w:r w:rsidRPr="0086236C">
        <w:rPr>
          <w:rFonts w:ascii="Times New Roman" w:eastAsia="Times New Roman" w:hAnsi="Times New Roman" w:cs="Times New Roman"/>
          <w:sz w:val="24"/>
          <w:szCs w:val="24"/>
          <w:lang w:eastAsia="hr-HR"/>
        </w:rPr>
        <w:br/>
        <w:t xml:space="preserve">1. Kuhinjski pogon, a koji obuhvaća: </w:t>
      </w:r>
      <w:r w:rsidRPr="0086236C">
        <w:rPr>
          <w:rFonts w:ascii="Times New Roman" w:eastAsia="Times New Roman" w:hAnsi="Times New Roman" w:cs="Times New Roman"/>
          <w:sz w:val="24"/>
          <w:szCs w:val="24"/>
          <w:lang w:eastAsia="hr-HR"/>
        </w:rPr>
        <w:br/>
        <w:t>– kuhinju (središnja u samostalnome i matičnom vrtiću, distribucijska u područnome vrtiću),</w:t>
      </w:r>
      <w:r w:rsidRPr="0086236C">
        <w:rPr>
          <w:rFonts w:ascii="Times New Roman" w:eastAsia="Times New Roman" w:hAnsi="Times New Roman" w:cs="Times New Roman"/>
          <w:sz w:val="24"/>
          <w:szCs w:val="24"/>
          <w:lang w:eastAsia="hr-HR"/>
        </w:rPr>
        <w:br/>
        <w:t>– spremište,</w:t>
      </w:r>
      <w:r w:rsidRPr="0086236C">
        <w:rPr>
          <w:rFonts w:ascii="Times New Roman" w:eastAsia="Times New Roman" w:hAnsi="Times New Roman" w:cs="Times New Roman"/>
          <w:sz w:val="24"/>
          <w:szCs w:val="24"/>
          <w:lang w:eastAsia="hr-HR"/>
        </w:rPr>
        <w:br/>
        <w:t>– garderobu sa sanitarijama za osoblje u kuhinji.</w:t>
      </w:r>
      <w:r w:rsidRPr="0086236C">
        <w:rPr>
          <w:rFonts w:ascii="Times New Roman" w:eastAsia="Times New Roman" w:hAnsi="Times New Roman" w:cs="Times New Roman"/>
          <w:sz w:val="24"/>
          <w:szCs w:val="24"/>
          <w:lang w:eastAsia="hr-HR"/>
        </w:rPr>
        <w:br/>
        <w:t xml:space="preserve">2. Servis za obradu rublja, koji obuhvaća: </w:t>
      </w:r>
      <w:r w:rsidRPr="0086236C">
        <w:rPr>
          <w:rFonts w:ascii="Times New Roman" w:eastAsia="Times New Roman" w:hAnsi="Times New Roman" w:cs="Times New Roman"/>
          <w:sz w:val="24"/>
          <w:szCs w:val="24"/>
          <w:lang w:eastAsia="hr-HR"/>
        </w:rPr>
        <w:br/>
        <w:t xml:space="preserve">– praonicu i glačaonicu, </w:t>
      </w:r>
      <w:r w:rsidRPr="0086236C">
        <w:rPr>
          <w:rFonts w:ascii="Times New Roman" w:eastAsia="Times New Roman" w:hAnsi="Times New Roman" w:cs="Times New Roman"/>
          <w:sz w:val="24"/>
          <w:szCs w:val="24"/>
          <w:lang w:eastAsia="hr-HR"/>
        </w:rPr>
        <w:br/>
        <w:t>– sabirnicu prljavog rublja,</w:t>
      </w:r>
      <w:r w:rsidRPr="0086236C">
        <w:rPr>
          <w:rFonts w:ascii="Times New Roman" w:eastAsia="Times New Roman" w:hAnsi="Times New Roman" w:cs="Times New Roman"/>
          <w:sz w:val="24"/>
          <w:szCs w:val="24"/>
          <w:lang w:eastAsia="hr-HR"/>
        </w:rPr>
        <w:br/>
        <w:t xml:space="preserve">– spremište čistog rublja. </w:t>
      </w:r>
      <w:r w:rsidRPr="0086236C">
        <w:rPr>
          <w:rFonts w:ascii="Times New Roman" w:eastAsia="Times New Roman" w:hAnsi="Times New Roman" w:cs="Times New Roman"/>
          <w:sz w:val="24"/>
          <w:szCs w:val="24"/>
          <w:lang w:eastAsia="hr-HR"/>
        </w:rPr>
        <w:br/>
        <w:t>3. Energetsko-tehnički blok koji obuhvaća:</w:t>
      </w:r>
      <w:r w:rsidRPr="0086236C">
        <w:rPr>
          <w:rFonts w:ascii="Times New Roman" w:eastAsia="Times New Roman" w:hAnsi="Times New Roman" w:cs="Times New Roman"/>
          <w:sz w:val="24"/>
          <w:szCs w:val="24"/>
          <w:lang w:eastAsia="hr-HR"/>
        </w:rPr>
        <w:br/>
        <w:t>– kotlovnicu za centralno grijanje,</w:t>
      </w:r>
      <w:r w:rsidRPr="0086236C">
        <w:rPr>
          <w:rFonts w:ascii="Times New Roman" w:eastAsia="Times New Roman" w:hAnsi="Times New Roman" w:cs="Times New Roman"/>
          <w:sz w:val="24"/>
          <w:szCs w:val="24"/>
          <w:lang w:eastAsia="hr-HR"/>
        </w:rPr>
        <w:br/>
        <w:t xml:space="preserve">– radionicu za domara, </w:t>
      </w:r>
      <w:r w:rsidRPr="0086236C">
        <w:rPr>
          <w:rFonts w:ascii="Times New Roman" w:eastAsia="Times New Roman" w:hAnsi="Times New Roman" w:cs="Times New Roman"/>
          <w:sz w:val="24"/>
          <w:szCs w:val="24"/>
          <w:lang w:eastAsia="hr-HR"/>
        </w:rPr>
        <w:br/>
        <w:t>– garderobu sa sanitarijama za tehničko osoblje,</w:t>
      </w:r>
      <w:r w:rsidRPr="0086236C">
        <w:rPr>
          <w:rFonts w:ascii="Times New Roman" w:eastAsia="Times New Roman" w:hAnsi="Times New Roman" w:cs="Times New Roman"/>
          <w:sz w:val="24"/>
          <w:szCs w:val="24"/>
          <w:lang w:eastAsia="hr-HR"/>
        </w:rPr>
        <w:br/>
        <w:t>– opće gospodarsko spremište,</w:t>
      </w:r>
      <w:r w:rsidRPr="0086236C">
        <w:rPr>
          <w:rFonts w:ascii="Times New Roman" w:eastAsia="Times New Roman" w:hAnsi="Times New Roman" w:cs="Times New Roman"/>
          <w:sz w:val="24"/>
          <w:szCs w:val="24"/>
          <w:lang w:eastAsia="hr-HR"/>
        </w:rPr>
        <w:br/>
        <w:t>– garderobe sa sanitarijama za spremačice,</w:t>
      </w:r>
      <w:r w:rsidRPr="0086236C">
        <w:rPr>
          <w:rFonts w:ascii="Times New Roman" w:eastAsia="Times New Roman" w:hAnsi="Times New Roman" w:cs="Times New Roman"/>
          <w:sz w:val="24"/>
          <w:szCs w:val="24"/>
          <w:lang w:eastAsia="hr-HR"/>
        </w:rPr>
        <w:br/>
        <w:t>– prostor za odlaganje smeća,</w:t>
      </w:r>
      <w:r w:rsidRPr="0086236C">
        <w:rPr>
          <w:rFonts w:ascii="Times New Roman" w:eastAsia="Times New Roman" w:hAnsi="Times New Roman" w:cs="Times New Roman"/>
          <w:sz w:val="24"/>
          <w:szCs w:val="24"/>
          <w:lang w:eastAsia="hr-HR"/>
        </w:rPr>
        <w:br/>
        <w:t>– garažu (u matičnom vrtiću).</w:t>
      </w:r>
      <w:r w:rsidRPr="0086236C">
        <w:rPr>
          <w:rFonts w:ascii="Times New Roman" w:eastAsia="Times New Roman" w:hAnsi="Times New Roman" w:cs="Times New Roman"/>
          <w:sz w:val="24"/>
          <w:szCs w:val="24"/>
          <w:lang w:eastAsia="hr-HR"/>
        </w:rPr>
        <w:br/>
        <w:t>(5) Ostali prostori jesu:</w:t>
      </w:r>
      <w:r w:rsidRPr="0086236C">
        <w:rPr>
          <w:rFonts w:ascii="Times New Roman" w:eastAsia="Times New Roman" w:hAnsi="Times New Roman" w:cs="Times New Roman"/>
          <w:sz w:val="24"/>
          <w:szCs w:val="24"/>
          <w:lang w:eastAsia="hr-HR"/>
        </w:rPr>
        <w:br/>
        <w:t>1. Ulazni prostor koji obuhvaća:</w:t>
      </w:r>
      <w:r w:rsidRPr="0086236C">
        <w:rPr>
          <w:rFonts w:ascii="Times New Roman" w:eastAsia="Times New Roman" w:hAnsi="Times New Roman" w:cs="Times New Roman"/>
          <w:sz w:val="24"/>
          <w:szCs w:val="24"/>
          <w:lang w:eastAsia="hr-HR"/>
        </w:rPr>
        <w:br/>
        <w:t>– trijem,</w:t>
      </w:r>
      <w:r w:rsidRPr="0086236C">
        <w:rPr>
          <w:rFonts w:ascii="Times New Roman" w:eastAsia="Times New Roman" w:hAnsi="Times New Roman" w:cs="Times New Roman"/>
          <w:sz w:val="24"/>
          <w:szCs w:val="24"/>
          <w:lang w:eastAsia="hr-HR"/>
        </w:rPr>
        <w:br/>
        <w:t>– vjetrobran,</w:t>
      </w:r>
      <w:r w:rsidRPr="0086236C">
        <w:rPr>
          <w:rFonts w:ascii="Times New Roman" w:eastAsia="Times New Roman" w:hAnsi="Times New Roman" w:cs="Times New Roman"/>
          <w:sz w:val="24"/>
          <w:szCs w:val="24"/>
          <w:lang w:eastAsia="hr-HR"/>
        </w:rPr>
        <w:br/>
        <w:t>– ulazni prostor.</w:t>
      </w:r>
      <w:r w:rsidRPr="0086236C">
        <w:rPr>
          <w:rFonts w:ascii="Times New Roman" w:eastAsia="Times New Roman" w:hAnsi="Times New Roman" w:cs="Times New Roman"/>
          <w:sz w:val="24"/>
          <w:szCs w:val="24"/>
          <w:lang w:eastAsia="hr-HR"/>
        </w:rPr>
        <w:br/>
        <w:t>2. Komunikacije koje obuhvaćaju:</w:t>
      </w:r>
      <w:r w:rsidRPr="0086236C">
        <w:rPr>
          <w:rFonts w:ascii="Times New Roman" w:eastAsia="Times New Roman" w:hAnsi="Times New Roman" w:cs="Times New Roman"/>
          <w:sz w:val="24"/>
          <w:szCs w:val="24"/>
          <w:lang w:eastAsia="hr-HR"/>
        </w:rPr>
        <w:br/>
        <w:t xml:space="preserve">– hodnike, </w:t>
      </w:r>
      <w:r w:rsidRPr="0086236C">
        <w:rPr>
          <w:rFonts w:ascii="Times New Roman" w:eastAsia="Times New Roman" w:hAnsi="Times New Roman" w:cs="Times New Roman"/>
          <w:sz w:val="24"/>
          <w:szCs w:val="24"/>
          <w:lang w:eastAsia="hr-HR"/>
        </w:rPr>
        <w:br/>
        <w:t>– stubišta.</w:t>
      </w:r>
      <w:r w:rsidRPr="0086236C">
        <w:rPr>
          <w:rFonts w:ascii="Times New Roman" w:eastAsia="Times New Roman" w:hAnsi="Times New Roman" w:cs="Times New Roman"/>
          <w:sz w:val="24"/>
          <w:szCs w:val="24"/>
          <w:lang w:eastAsia="hr-HR"/>
        </w:rPr>
        <w:br/>
        <w:t>3. Sanitarije koje obuhvaćaju:</w:t>
      </w:r>
      <w:r w:rsidRPr="0086236C">
        <w:rPr>
          <w:rFonts w:ascii="Times New Roman" w:eastAsia="Times New Roman" w:hAnsi="Times New Roman" w:cs="Times New Roman"/>
          <w:sz w:val="24"/>
          <w:szCs w:val="24"/>
          <w:lang w:eastAsia="hr-HR"/>
        </w:rPr>
        <w:br/>
        <w:t>– sanitarije za odgojno-obrazovne, zdravstvene i ostale radnike,</w:t>
      </w:r>
      <w:r w:rsidRPr="0086236C">
        <w:rPr>
          <w:rFonts w:ascii="Times New Roman" w:eastAsia="Times New Roman" w:hAnsi="Times New Roman" w:cs="Times New Roman"/>
          <w:sz w:val="24"/>
          <w:szCs w:val="24"/>
          <w:lang w:eastAsia="hr-HR"/>
        </w:rPr>
        <w:br/>
        <w:t xml:space="preserve">– sanitarije za roditelje i posjetitelje. </w:t>
      </w:r>
      <w:r w:rsidRPr="0086236C">
        <w:rPr>
          <w:rFonts w:ascii="Times New Roman" w:eastAsia="Times New Roman" w:hAnsi="Times New Roman" w:cs="Times New Roman"/>
          <w:sz w:val="24"/>
          <w:szCs w:val="24"/>
          <w:lang w:eastAsia="hr-HR"/>
        </w:rPr>
        <w:br/>
        <w:t>(6) Vanjski prostori jesu:</w:t>
      </w:r>
      <w:r w:rsidRPr="0086236C">
        <w:rPr>
          <w:rFonts w:ascii="Times New Roman" w:eastAsia="Times New Roman" w:hAnsi="Times New Roman" w:cs="Times New Roman"/>
          <w:sz w:val="24"/>
          <w:szCs w:val="24"/>
          <w:lang w:eastAsia="hr-HR"/>
        </w:rPr>
        <w:br/>
        <w:t>1. Opći prostori koji obuhvaćaju:</w:t>
      </w:r>
      <w:r w:rsidRPr="0086236C">
        <w:rPr>
          <w:rFonts w:ascii="Times New Roman" w:eastAsia="Times New Roman" w:hAnsi="Times New Roman" w:cs="Times New Roman"/>
          <w:sz w:val="24"/>
          <w:szCs w:val="24"/>
          <w:lang w:eastAsia="hr-HR"/>
        </w:rPr>
        <w:br/>
        <w:t xml:space="preserve">– prilazne putove (pješačke i kolne), </w:t>
      </w:r>
      <w:r w:rsidRPr="0086236C">
        <w:rPr>
          <w:rFonts w:ascii="Times New Roman" w:eastAsia="Times New Roman" w:hAnsi="Times New Roman" w:cs="Times New Roman"/>
          <w:sz w:val="24"/>
          <w:szCs w:val="24"/>
          <w:lang w:eastAsia="hr-HR"/>
        </w:rPr>
        <w:br/>
        <w:t xml:space="preserve">– parkiralište, </w:t>
      </w:r>
      <w:r w:rsidRPr="0086236C">
        <w:rPr>
          <w:rFonts w:ascii="Times New Roman" w:eastAsia="Times New Roman" w:hAnsi="Times New Roman" w:cs="Times New Roman"/>
          <w:sz w:val="24"/>
          <w:szCs w:val="24"/>
          <w:lang w:eastAsia="hr-HR"/>
        </w:rPr>
        <w:br/>
        <w:t>– gospodarsko dvorište.</w:t>
      </w:r>
      <w:r w:rsidRPr="0086236C">
        <w:rPr>
          <w:rFonts w:ascii="Times New Roman" w:eastAsia="Times New Roman" w:hAnsi="Times New Roman" w:cs="Times New Roman"/>
          <w:sz w:val="24"/>
          <w:szCs w:val="24"/>
          <w:lang w:eastAsia="hr-HR"/>
        </w:rPr>
        <w:br/>
        <w:t>2. Igrališta koja obuhvaćaju:</w:t>
      </w:r>
      <w:r w:rsidRPr="0086236C">
        <w:rPr>
          <w:rFonts w:ascii="Times New Roman" w:eastAsia="Times New Roman" w:hAnsi="Times New Roman" w:cs="Times New Roman"/>
          <w:sz w:val="24"/>
          <w:szCs w:val="24"/>
          <w:lang w:eastAsia="hr-HR"/>
        </w:rPr>
        <w:br/>
        <w:t xml:space="preserve">– igrališta za djecu </w:t>
      </w:r>
      <w:proofErr w:type="spellStart"/>
      <w:r w:rsidRPr="0086236C">
        <w:rPr>
          <w:rFonts w:ascii="Times New Roman" w:eastAsia="Times New Roman" w:hAnsi="Times New Roman" w:cs="Times New Roman"/>
          <w:sz w:val="24"/>
          <w:szCs w:val="24"/>
          <w:lang w:eastAsia="hr-HR"/>
        </w:rPr>
        <w:t>jaslične</w:t>
      </w:r>
      <w:proofErr w:type="spellEnd"/>
      <w:r w:rsidRPr="0086236C">
        <w:rPr>
          <w:rFonts w:ascii="Times New Roman" w:eastAsia="Times New Roman" w:hAnsi="Times New Roman" w:cs="Times New Roman"/>
          <w:sz w:val="24"/>
          <w:szCs w:val="24"/>
          <w:lang w:eastAsia="hr-HR"/>
        </w:rPr>
        <w:t xml:space="preserve"> dobi, </w:t>
      </w:r>
      <w:r w:rsidRPr="0086236C">
        <w:rPr>
          <w:rFonts w:ascii="Times New Roman" w:eastAsia="Times New Roman" w:hAnsi="Times New Roman" w:cs="Times New Roman"/>
          <w:sz w:val="24"/>
          <w:szCs w:val="24"/>
          <w:lang w:eastAsia="hr-HR"/>
        </w:rPr>
        <w:br/>
        <w:t xml:space="preserve">– igrališta za djecu </w:t>
      </w:r>
      <w:proofErr w:type="spellStart"/>
      <w:r w:rsidRPr="0086236C">
        <w:rPr>
          <w:rFonts w:ascii="Times New Roman" w:eastAsia="Times New Roman" w:hAnsi="Times New Roman" w:cs="Times New Roman"/>
          <w:sz w:val="24"/>
          <w:szCs w:val="24"/>
          <w:lang w:eastAsia="hr-HR"/>
        </w:rPr>
        <w:t>vrtićne</w:t>
      </w:r>
      <w:proofErr w:type="spellEnd"/>
      <w:r w:rsidRPr="0086236C">
        <w:rPr>
          <w:rFonts w:ascii="Times New Roman" w:eastAsia="Times New Roman" w:hAnsi="Times New Roman" w:cs="Times New Roman"/>
          <w:sz w:val="24"/>
          <w:szCs w:val="24"/>
          <w:lang w:eastAsia="hr-HR"/>
        </w:rPr>
        <w:t xml:space="preserve"> dobi, </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lastRenderedPageBreak/>
        <w:t xml:space="preserve">– prostore za poligon – vožnju, </w:t>
      </w:r>
      <w:r w:rsidRPr="0086236C">
        <w:rPr>
          <w:rFonts w:ascii="Times New Roman" w:eastAsia="Times New Roman" w:hAnsi="Times New Roman" w:cs="Times New Roman"/>
          <w:sz w:val="24"/>
          <w:szCs w:val="24"/>
          <w:lang w:eastAsia="hr-HR"/>
        </w:rPr>
        <w:br/>
        <w:t>– slobodne površine,</w:t>
      </w:r>
      <w:r w:rsidRPr="0086236C">
        <w:rPr>
          <w:rFonts w:ascii="Times New Roman" w:eastAsia="Times New Roman" w:hAnsi="Times New Roman" w:cs="Times New Roman"/>
          <w:sz w:val="24"/>
          <w:szCs w:val="24"/>
          <w:lang w:eastAsia="hr-HR"/>
        </w:rPr>
        <w:br/>
        <w:t>– spremište za vanjska igrališta,</w:t>
      </w:r>
      <w:r w:rsidRPr="0086236C">
        <w:rPr>
          <w:rFonts w:ascii="Times New Roman" w:eastAsia="Times New Roman" w:hAnsi="Times New Roman" w:cs="Times New Roman"/>
          <w:sz w:val="24"/>
          <w:szCs w:val="24"/>
          <w:lang w:eastAsia="hr-HR"/>
        </w:rPr>
        <w:br/>
        <w:t xml:space="preserve">– sanitarni čvor pristupačan s igrališta. </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br/>
        <w:t>Mjerila za prostore u dječjem vrtiću</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45.</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(1) Dnevni boravak u jedinici za djecu </w:t>
      </w:r>
      <w:proofErr w:type="spellStart"/>
      <w:r w:rsidRPr="0086236C">
        <w:rPr>
          <w:rFonts w:ascii="Times New Roman" w:eastAsia="Times New Roman" w:hAnsi="Times New Roman" w:cs="Times New Roman"/>
          <w:sz w:val="24"/>
          <w:szCs w:val="24"/>
          <w:lang w:eastAsia="hr-HR"/>
        </w:rPr>
        <w:t>jaslične</w:t>
      </w:r>
      <w:proofErr w:type="spellEnd"/>
      <w:r w:rsidRPr="0086236C">
        <w:rPr>
          <w:rFonts w:ascii="Times New Roman" w:eastAsia="Times New Roman" w:hAnsi="Times New Roman" w:cs="Times New Roman"/>
          <w:sz w:val="24"/>
          <w:szCs w:val="24"/>
          <w:lang w:eastAsia="hr-HR"/>
        </w:rPr>
        <w:t xml:space="preserve"> dobi treba osigurati uvjete za razvijanje različitih individualnih i skupnih aktivnosti djece, slobodno kretanje, objedovanje i spavanje.</w:t>
      </w:r>
      <w:r w:rsidRPr="0086236C">
        <w:rPr>
          <w:rFonts w:ascii="Times New Roman" w:eastAsia="Times New Roman" w:hAnsi="Times New Roman" w:cs="Times New Roman"/>
          <w:sz w:val="24"/>
          <w:szCs w:val="24"/>
          <w:lang w:eastAsia="hr-HR"/>
        </w:rPr>
        <w:br/>
        <w:t>(2) Soba dnevnog boravka treba imati površinu od 5 m2 po djetetu i prosječnu visinu 300 cm.</w:t>
      </w:r>
      <w:r w:rsidRPr="0086236C">
        <w:rPr>
          <w:rFonts w:ascii="Times New Roman" w:eastAsia="Times New Roman" w:hAnsi="Times New Roman" w:cs="Times New Roman"/>
          <w:sz w:val="24"/>
          <w:szCs w:val="24"/>
          <w:lang w:eastAsia="hr-HR"/>
        </w:rPr>
        <w:br/>
        <w:t>(3) U postojećim vrtićima prostorni uvjeti postižu se prilagođavanjem broja djece koja istodobno borave u sobi dnevnog boravka.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46.</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(1) Dnevni boravak u jedinici za djecu </w:t>
      </w:r>
      <w:proofErr w:type="spellStart"/>
      <w:r w:rsidRPr="0086236C">
        <w:rPr>
          <w:rFonts w:ascii="Times New Roman" w:eastAsia="Times New Roman" w:hAnsi="Times New Roman" w:cs="Times New Roman"/>
          <w:sz w:val="24"/>
          <w:szCs w:val="24"/>
          <w:lang w:eastAsia="hr-HR"/>
        </w:rPr>
        <w:t>vrtićne</w:t>
      </w:r>
      <w:proofErr w:type="spellEnd"/>
      <w:r w:rsidRPr="0086236C">
        <w:rPr>
          <w:rFonts w:ascii="Times New Roman" w:eastAsia="Times New Roman" w:hAnsi="Times New Roman" w:cs="Times New Roman"/>
          <w:sz w:val="24"/>
          <w:szCs w:val="24"/>
          <w:lang w:eastAsia="hr-HR"/>
        </w:rPr>
        <w:t xml:space="preserve"> dobi namijenjen je provođenju odgojno-obrazovnog rada s djecom, igri, raznolikim aktivnostima, objedovanju i spavanju – odmoru.</w:t>
      </w:r>
      <w:r w:rsidRPr="0086236C">
        <w:rPr>
          <w:rFonts w:ascii="Times New Roman" w:eastAsia="Times New Roman" w:hAnsi="Times New Roman" w:cs="Times New Roman"/>
          <w:sz w:val="24"/>
          <w:szCs w:val="24"/>
          <w:lang w:eastAsia="hr-HR"/>
        </w:rPr>
        <w:br/>
        <w:t>(2) Prostor dnevnog boravka treba imati površinu od 3 m2 po djetetu i prosječnu visinu 300 cm.</w:t>
      </w:r>
      <w:r w:rsidRPr="0086236C">
        <w:rPr>
          <w:rFonts w:ascii="Times New Roman" w:eastAsia="Times New Roman" w:hAnsi="Times New Roman" w:cs="Times New Roman"/>
          <w:sz w:val="24"/>
          <w:szCs w:val="24"/>
          <w:lang w:eastAsia="hr-HR"/>
        </w:rPr>
        <w:br/>
        <w:t>(3) U postojećim vrtićima prostorni uvjeti postižu se prilagođavanjem broja djece koja istodobno borave u sobi dnevnog boravka.</w:t>
      </w:r>
      <w:r w:rsidRPr="0086236C">
        <w:rPr>
          <w:rFonts w:ascii="Times New Roman" w:eastAsia="Times New Roman" w:hAnsi="Times New Roman" w:cs="Times New Roman"/>
          <w:sz w:val="24"/>
          <w:szCs w:val="24"/>
          <w:lang w:eastAsia="hr-HR"/>
        </w:rPr>
        <w:br/>
        <w:t>(4) Višenamjenska dvorana namijenjena je za razne skupne aktivnosti koje traže veći prostor, a u kojima sudjeluje jedna ili više skupina djece. Tu se organiziraju razni oblici tjelesne i zdravstvene kulture, stvaralačke igre i priredbe.</w:t>
      </w:r>
      <w:r w:rsidRPr="0086236C">
        <w:rPr>
          <w:rFonts w:ascii="Times New Roman" w:eastAsia="Times New Roman" w:hAnsi="Times New Roman" w:cs="Times New Roman"/>
          <w:sz w:val="24"/>
          <w:szCs w:val="24"/>
          <w:lang w:eastAsia="hr-HR"/>
        </w:rPr>
        <w:br/>
        <w:t>(5) Prostori za odgojno-obrazovne, zdravstvene i ostale radnike dimenzioniraju se i opremaju prema broju radnika odnosno vrsti dječjeg vrtića.</w:t>
      </w:r>
      <w:r w:rsidRPr="0086236C">
        <w:rPr>
          <w:rFonts w:ascii="Times New Roman" w:eastAsia="Times New Roman" w:hAnsi="Times New Roman" w:cs="Times New Roman"/>
          <w:sz w:val="24"/>
          <w:szCs w:val="24"/>
          <w:lang w:eastAsia="hr-HR"/>
        </w:rPr>
        <w:br/>
        <w:t>(6) Gospodarski prostori dimenzioniraju se i opremaju prema vrsti i kapacitetu dječjeg vrtića, načinu opskrbe te osiguranju energetskih potreba.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47.</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Mjerila za ostale prostore u dječjem vrtiću utvrđuju se ovim člankom.</w:t>
      </w:r>
      <w:r w:rsidRPr="0086236C">
        <w:rPr>
          <w:rFonts w:ascii="Times New Roman" w:eastAsia="Times New Roman" w:hAnsi="Times New Roman" w:cs="Times New Roman"/>
          <w:sz w:val="24"/>
          <w:szCs w:val="24"/>
          <w:lang w:eastAsia="hr-HR"/>
        </w:rPr>
        <w:br/>
        <w:t>(2) Ukupna širina vanjskih ulaznih vrata dimenzionira se prema broju djece.</w:t>
      </w:r>
      <w:r w:rsidRPr="0086236C">
        <w:rPr>
          <w:rFonts w:ascii="Times New Roman" w:eastAsia="Times New Roman" w:hAnsi="Times New Roman" w:cs="Times New Roman"/>
          <w:sz w:val="24"/>
          <w:szCs w:val="24"/>
          <w:lang w:eastAsia="hr-HR"/>
        </w:rPr>
        <w:br/>
        <w:t xml:space="preserve">(3) Najmanja širina </w:t>
      </w:r>
      <w:proofErr w:type="spellStart"/>
      <w:r w:rsidRPr="0086236C">
        <w:rPr>
          <w:rFonts w:ascii="Times New Roman" w:eastAsia="Times New Roman" w:hAnsi="Times New Roman" w:cs="Times New Roman"/>
          <w:sz w:val="24"/>
          <w:szCs w:val="24"/>
          <w:lang w:eastAsia="hr-HR"/>
        </w:rPr>
        <w:t>jednokrilnih</w:t>
      </w:r>
      <w:proofErr w:type="spellEnd"/>
      <w:r w:rsidRPr="0086236C">
        <w:rPr>
          <w:rFonts w:ascii="Times New Roman" w:eastAsia="Times New Roman" w:hAnsi="Times New Roman" w:cs="Times New Roman"/>
          <w:sz w:val="24"/>
          <w:szCs w:val="24"/>
          <w:lang w:eastAsia="hr-HR"/>
        </w:rPr>
        <w:t xml:space="preserve"> ulaznih vrata mora biti 110 cm, a dvokrilnih 180 cm i moraju se otvarati prema van.</w:t>
      </w:r>
      <w:r w:rsidRPr="0086236C">
        <w:rPr>
          <w:rFonts w:ascii="Times New Roman" w:eastAsia="Times New Roman" w:hAnsi="Times New Roman" w:cs="Times New Roman"/>
          <w:sz w:val="24"/>
          <w:szCs w:val="24"/>
          <w:lang w:eastAsia="hr-HR"/>
        </w:rPr>
        <w:br/>
        <w:t>(4) Dubina vjetrobrana mora biti najmanje 240 cm.</w:t>
      </w:r>
      <w:r w:rsidRPr="0086236C">
        <w:rPr>
          <w:rFonts w:ascii="Times New Roman" w:eastAsia="Times New Roman" w:hAnsi="Times New Roman" w:cs="Times New Roman"/>
          <w:sz w:val="24"/>
          <w:szCs w:val="24"/>
          <w:lang w:eastAsia="hr-HR"/>
        </w:rPr>
        <w:br/>
        <w:t>(5) Hodnici se dimenzioniraju prema broju djece, odnosno broju soba dnevnog boravka.</w:t>
      </w:r>
      <w:r w:rsidRPr="0086236C">
        <w:rPr>
          <w:rFonts w:ascii="Times New Roman" w:eastAsia="Times New Roman" w:hAnsi="Times New Roman" w:cs="Times New Roman"/>
          <w:sz w:val="24"/>
          <w:szCs w:val="24"/>
          <w:lang w:eastAsia="hr-HR"/>
        </w:rPr>
        <w:br/>
        <w:t>(6) Najmanja širina hodnika namijenjenih djeci mora biti 180 cm.</w:t>
      </w:r>
      <w:r w:rsidRPr="0086236C">
        <w:rPr>
          <w:rFonts w:ascii="Times New Roman" w:eastAsia="Times New Roman" w:hAnsi="Times New Roman" w:cs="Times New Roman"/>
          <w:sz w:val="24"/>
          <w:szCs w:val="24"/>
          <w:lang w:eastAsia="hr-HR"/>
        </w:rPr>
        <w:br/>
        <w:t>(7) Širina stubišnoga kraka mora biti najmanje 120 cm za dvije sobe dnevnog boravka. Za sljedeće dvije sobe dnevnog boravka širina kraka mora se povećavati za 30 cm. Visina stube ne smije biti veća od 15 cm, a širina gazišta mora biti najmanje 33 cm.</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48.</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Vanjski prostori namijenjeni djeci moraju biti ograđeni i sigurni za djecu te sadržavati zelene površine, osunčane i hladovite prostore za igru. Igrališta moraju imati površinu najmanje 15 m2 po djetetu i biti odgovarajuće opremljena spravama primjerenim dobi djece, pitkom vodom i vodom za igru.</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br/>
        <w:t>Higijensko-tehnički zahtjevi za prostore u dječjem vrtiću</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49.</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lastRenderedPageBreak/>
        <w:t>(1) Za stvaranje primjerenih uvjeta rada u dječjem vrtiću potrebno je zadovoljiti higijensko-tehničke zahtjeve koji se odnose na: osvijetljenost, sunčevu svjetlost, prozračivanje, toplinsku zaštitu, zaštitu od buke i akustiku, grijanje i hlađenje, opskrbu vodom, odvodnju otpadnih voda, električne instalacije, zaštitu od požara i zaštitu od provale.</w:t>
      </w:r>
      <w:r w:rsidRPr="0086236C">
        <w:rPr>
          <w:rFonts w:ascii="Times New Roman" w:eastAsia="Times New Roman" w:hAnsi="Times New Roman" w:cs="Times New Roman"/>
          <w:sz w:val="24"/>
          <w:szCs w:val="24"/>
          <w:lang w:eastAsia="hr-HR"/>
        </w:rPr>
        <w:br/>
        <w:t>(2) Prirodna osvijetljenost prostorija značajan je čimbenik radnih uvjeta u dječjem vrtiću te je nužno osigurati primjerenu kvalitetu i jačinu osvijetljenosti.</w:t>
      </w:r>
      <w:r w:rsidRPr="0086236C">
        <w:rPr>
          <w:rFonts w:ascii="Times New Roman" w:eastAsia="Times New Roman" w:hAnsi="Times New Roman" w:cs="Times New Roman"/>
          <w:sz w:val="24"/>
          <w:szCs w:val="24"/>
          <w:lang w:eastAsia="hr-HR"/>
        </w:rPr>
        <w:br/>
        <w:t>(3) Kvaliteta prirodnog svjetla u sobi dnevnoga boravka određuje se orijentacijom sobe dnevnoga boravka i tehničkim sredstvima za raspršenje dnevnoga svjetla.</w:t>
      </w:r>
      <w:r w:rsidRPr="0086236C">
        <w:rPr>
          <w:rFonts w:ascii="Times New Roman" w:eastAsia="Times New Roman" w:hAnsi="Times New Roman" w:cs="Times New Roman"/>
          <w:sz w:val="24"/>
          <w:szCs w:val="24"/>
          <w:lang w:eastAsia="hr-HR"/>
        </w:rPr>
        <w:br/>
        <w:t>(4) Zaštita od izravnog prodiranja sunčevih zraka, kojom se sprječava pretjerano zagrijavanje, mora biti takva da ne smanjuje stvarnu površinu prozora. U sobama dnevnog boravka treba osigurati mogućnost zamračenja.</w:t>
      </w:r>
      <w:r w:rsidRPr="0086236C">
        <w:rPr>
          <w:rFonts w:ascii="Times New Roman" w:eastAsia="Times New Roman" w:hAnsi="Times New Roman" w:cs="Times New Roman"/>
          <w:sz w:val="24"/>
          <w:szCs w:val="24"/>
          <w:lang w:eastAsia="hr-HR"/>
        </w:rPr>
        <w:br/>
        <w:t>(5) Sobe dnevnoga boravka moraju imati optimalno osvjetljenje sunčevom svjetlosti zbog baktericidnoga djelovanja, a mora se osigurati i zamračenje.</w:t>
      </w:r>
      <w:r w:rsidRPr="0086236C">
        <w:rPr>
          <w:rFonts w:ascii="Times New Roman" w:eastAsia="Times New Roman" w:hAnsi="Times New Roman" w:cs="Times New Roman"/>
          <w:sz w:val="24"/>
          <w:szCs w:val="24"/>
          <w:lang w:eastAsia="hr-HR"/>
        </w:rPr>
        <w:br/>
        <w:t>(6) Zaštita od izravnoga prodiranja sunčevih zraka, kojom se sprječava pretjerano zagrijavanje, mora biti takva da ne smanjuje stvarnu površinu prozora.</w:t>
      </w:r>
      <w:r w:rsidRPr="0086236C">
        <w:rPr>
          <w:rFonts w:ascii="Times New Roman" w:eastAsia="Times New Roman" w:hAnsi="Times New Roman" w:cs="Times New Roman"/>
          <w:sz w:val="24"/>
          <w:szCs w:val="24"/>
          <w:lang w:eastAsia="hr-HR"/>
        </w:rPr>
        <w:br/>
        <w:t>(7) Svi prostori za rad i boravak trebaju se prirodno prozračivati. U sobama dnevnog boravka treba osigurati tri izmjene zraka na sat uz najveću brzinu strujanja zraka od 0,2 m/s. U sanitarnim prostorijama za djecu, u garderobama, kuhinji i praonici treba osigurati i dodatno mehaničko provjetravanje.</w:t>
      </w:r>
      <w:r w:rsidRPr="0086236C">
        <w:rPr>
          <w:rFonts w:ascii="Times New Roman" w:eastAsia="Times New Roman" w:hAnsi="Times New Roman" w:cs="Times New Roman"/>
          <w:sz w:val="24"/>
          <w:szCs w:val="24"/>
          <w:lang w:eastAsia="hr-HR"/>
        </w:rPr>
        <w:br/>
        <w:t>(8) U prostorijama za boravak djece preporuča se osigurati i relativnu vlagu u zraku od 40 do 60%.</w:t>
      </w:r>
      <w:r w:rsidRPr="0086236C">
        <w:rPr>
          <w:rFonts w:ascii="Times New Roman" w:eastAsia="Times New Roman" w:hAnsi="Times New Roman" w:cs="Times New Roman"/>
          <w:sz w:val="24"/>
          <w:szCs w:val="24"/>
          <w:lang w:eastAsia="hr-HR"/>
        </w:rPr>
        <w:br/>
        <w:t xml:space="preserve">(9) Toplinska zaštita, zaštita od buke i akustika zidnih i stropnih konstrukcija vrtića, posebno u sobi dnevnoga boravka, moraju biti prema važećim propisima i standardima. Zaštita od buke i akustika trebaju omogućavati dobru slušnost i </w:t>
      </w:r>
      <w:proofErr w:type="spellStart"/>
      <w:r w:rsidRPr="0086236C">
        <w:rPr>
          <w:rFonts w:ascii="Times New Roman" w:eastAsia="Times New Roman" w:hAnsi="Times New Roman" w:cs="Times New Roman"/>
          <w:sz w:val="24"/>
          <w:szCs w:val="24"/>
          <w:lang w:eastAsia="hr-HR"/>
        </w:rPr>
        <w:t>razgovijetnost</w:t>
      </w:r>
      <w:proofErr w:type="spellEnd"/>
      <w:r w:rsidRPr="0086236C">
        <w:rPr>
          <w:rFonts w:ascii="Times New Roman" w:eastAsia="Times New Roman" w:hAnsi="Times New Roman" w:cs="Times New Roman"/>
          <w:sz w:val="24"/>
          <w:szCs w:val="24"/>
          <w:lang w:eastAsia="hr-HR"/>
        </w:rPr>
        <w:t xml:space="preserve"> pri govoru, kao i optimalnu jeku pri slušanju glazbe.</w:t>
      </w:r>
      <w:r w:rsidRPr="0086236C">
        <w:rPr>
          <w:rFonts w:ascii="Times New Roman" w:eastAsia="Times New Roman" w:hAnsi="Times New Roman" w:cs="Times New Roman"/>
          <w:sz w:val="24"/>
          <w:szCs w:val="24"/>
          <w:lang w:eastAsia="hr-HR"/>
        </w:rPr>
        <w:br/>
        <w:t>(10) Za grijanje i hlađenje prostora i pripremu tople vode mogu se koristiti sve vrste centralnoga sustava.</w:t>
      </w:r>
      <w:r w:rsidRPr="0086236C">
        <w:rPr>
          <w:rFonts w:ascii="Times New Roman" w:eastAsia="Times New Roman" w:hAnsi="Times New Roman" w:cs="Times New Roman"/>
          <w:sz w:val="24"/>
          <w:szCs w:val="24"/>
          <w:lang w:eastAsia="hr-HR"/>
        </w:rPr>
        <w:br/>
        <w:t>(11) U svim prostorima za rad i boravak zrak mora biti ravnomjerno zagrijavan i to:</w:t>
      </w:r>
      <w:r w:rsidRPr="0086236C">
        <w:rPr>
          <w:rFonts w:ascii="Times New Roman" w:eastAsia="Times New Roman" w:hAnsi="Times New Roman" w:cs="Times New Roman"/>
          <w:sz w:val="24"/>
          <w:szCs w:val="24"/>
          <w:lang w:eastAsia="hr-HR"/>
        </w:rPr>
        <w:br/>
        <w:t>– u svim prostorijama za boravak djece 20 – 22°C,</w:t>
      </w:r>
      <w:r w:rsidRPr="0086236C">
        <w:rPr>
          <w:rFonts w:ascii="Times New Roman" w:eastAsia="Times New Roman" w:hAnsi="Times New Roman" w:cs="Times New Roman"/>
          <w:sz w:val="24"/>
          <w:szCs w:val="24"/>
          <w:lang w:eastAsia="hr-HR"/>
        </w:rPr>
        <w:br/>
        <w:t>– u hodnicima i višenamjenskoj dvorani 18°C.</w:t>
      </w:r>
      <w:r w:rsidRPr="0086236C">
        <w:rPr>
          <w:rFonts w:ascii="Times New Roman" w:eastAsia="Times New Roman" w:hAnsi="Times New Roman" w:cs="Times New Roman"/>
          <w:sz w:val="24"/>
          <w:szCs w:val="24"/>
          <w:lang w:eastAsia="hr-HR"/>
        </w:rPr>
        <w:br/>
        <w:t>(12) U razdoblju visokih vanjskih temperatura u dnevnom boravku treba osigurati optimalnu temperaturu, 5°C nižu od vanjske.</w:t>
      </w:r>
      <w:r w:rsidRPr="0086236C">
        <w:rPr>
          <w:rFonts w:ascii="Times New Roman" w:eastAsia="Times New Roman" w:hAnsi="Times New Roman" w:cs="Times New Roman"/>
          <w:sz w:val="24"/>
          <w:szCs w:val="24"/>
          <w:lang w:eastAsia="hr-HR"/>
        </w:rPr>
        <w:br/>
        <w:t>(13) Opskrba vodom ostvaruje se instalacijom vodovodne mreže sa zdravstveno ispravnom vodom za piće. Sve armature instalacija koje služe za pranje moraju biti opremljene toplom i hladnom vodom s automatskom baterijom koja osigurava temperaturu vode od 35oC.</w:t>
      </w:r>
      <w:r w:rsidRPr="0086236C">
        <w:rPr>
          <w:rFonts w:ascii="Times New Roman" w:eastAsia="Times New Roman" w:hAnsi="Times New Roman" w:cs="Times New Roman"/>
          <w:sz w:val="24"/>
          <w:szCs w:val="24"/>
          <w:lang w:eastAsia="hr-HR"/>
        </w:rPr>
        <w:br/>
        <w:t>(14) Otpadne vode odvode se kućnom kanalizacijom koja se priključuje na komunalnu kanalizaciju ili na drugi način, prema važećim propisima i standardima.</w:t>
      </w:r>
      <w:r w:rsidRPr="0086236C">
        <w:rPr>
          <w:rFonts w:ascii="Times New Roman" w:eastAsia="Times New Roman" w:hAnsi="Times New Roman" w:cs="Times New Roman"/>
          <w:sz w:val="24"/>
          <w:szCs w:val="24"/>
          <w:lang w:eastAsia="hr-HR"/>
        </w:rPr>
        <w:br/>
        <w:t>(15) Električna instalacija mora biti zaštićena i osigurana. Treba predvidjeti instalacije za televizijski i internetski priključak.</w:t>
      </w:r>
      <w:r w:rsidRPr="0086236C">
        <w:rPr>
          <w:rFonts w:ascii="Times New Roman" w:eastAsia="Times New Roman" w:hAnsi="Times New Roman" w:cs="Times New Roman"/>
          <w:sz w:val="24"/>
          <w:szCs w:val="24"/>
          <w:lang w:eastAsia="hr-HR"/>
        </w:rPr>
        <w:br/>
        <w:t xml:space="preserve">(16) Zaštita od požara provodi se uporabom odgovarajućih građevnih materijala, definiranjem evakuacijskih putova i izlaza te protupožarnom opremom i signalizacijom. Zaštita od provale provodi se uporabom alarma i </w:t>
      </w:r>
      <w:proofErr w:type="spellStart"/>
      <w:r w:rsidRPr="0086236C">
        <w:rPr>
          <w:rFonts w:ascii="Times New Roman" w:eastAsia="Times New Roman" w:hAnsi="Times New Roman" w:cs="Times New Roman"/>
          <w:sz w:val="24"/>
          <w:szCs w:val="24"/>
          <w:lang w:eastAsia="hr-HR"/>
        </w:rPr>
        <w:t>videonadzora</w:t>
      </w:r>
      <w:proofErr w:type="spellEnd"/>
      <w:r w:rsidRPr="0086236C">
        <w:rPr>
          <w:rFonts w:ascii="Times New Roman" w:eastAsia="Times New Roman" w:hAnsi="Times New Roman" w:cs="Times New Roman"/>
          <w:sz w:val="24"/>
          <w:szCs w:val="24"/>
          <w:lang w:eastAsia="hr-HR"/>
        </w:rPr>
        <w:t>.</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XII. OSNOVNA OPREMA, DIDAKTIČKA SREDSTVA I DRUGA POMAGALA POTREBNA ZA PROVEDBU REDOVITIH I POSEBNIH PROGRAMA</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i/>
          <w:iCs/>
          <w:sz w:val="24"/>
          <w:szCs w:val="24"/>
          <w:lang w:eastAsia="hr-HR"/>
        </w:rPr>
        <w:t>Mjerila za opremu dječjeg vrtića</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50.</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lastRenderedPageBreak/>
        <w:t>(1) Oprema prostora mora odgovarati namjeni prostora. Oprema dnevnih boravaka omogućuje realizaciju odgojno-obrazovnog rada s djecom, blagovanje i spavanje – odmor.</w:t>
      </w:r>
      <w:r w:rsidRPr="0086236C">
        <w:rPr>
          <w:rFonts w:ascii="Times New Roman" w:eastAsia="Times New Roman" w:hAnsi="Times New Roman" w:cs="Times New Roman"/>
          <w:sz w:val="24"/>
          <w:szCs w:val="24"/>
          <w:lang w:eastAsia="hr-HR"/>
        </w:rPr>
        <w:br/>
        <w:t>(2) Potrebno je osmisliti prostor i osigurati opremu prilagođenu dječjim razvojnim potrebama za čitanje slikovnica, glazbene i likovne aktivnosti, istraživačke aktivnosti, za dramsko-obiteljske igre, igre kockama i manipulativne igre i slično.</w:t>
      </w:r>
      <w:r w:rsidRPr="0086236C">
        <w:rPr>
          <w:rFonts w:ascii="Times New Roman" w:eastAsia="Times New Roman" w:hAnsi="Times New Roman" w:cs="Times New Roman"/>
          <w:sz w:val="24"/>
          <w:szCs w:val="24"/>
          <w:lang w:eastAsia="hr-HR"/>
        </w:rPr>
        <w:br/>
        <w:t>(3) Oprema i namještaj dječjih vrtića moraju biti funkcionalni, prenosivi, stabilni, od kvalitetnog materijala, po mogućnosti prirodnog, lakog za održavanje, postojanih boja, estetskog izgleda i primjerenog dječjoj dobi.</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i/>
          <w:iCs/>
          <w:sz w:val="24"/>
          <w:szCs w:val="24"/>
          <w:lang w:eastAsia="hr-HR"/>
        </w:rPr>
        <w:br/>
        <w:t>Mjerila za didaktička sredstva i druga pomagala potrebna za provedbu redovitih i posebnih programa</w:t>
      </w:r>
      <w:r w:rsidRPr="0086236C">
        <w:rPr>
          <w:rFonts w:ascii="Times New Roman" w:eastAsia="Times New Roman" w:hAnsi="Times New Roman" w:cs="Times New Roman"/>
          <w:i/>
          <w:iCs/>
          <w:sz w:val="24"/>
          <w:szCs w:val="24"/>
          <w:lang w:eastAsia="hr-HR"/>
        </w:rPr>
        <w:br/>
      </w:r>
      <w:r w:rsidRPr="0086236C">
        <w:rPr>
          <w:rFonts w:ascii="Times New Roman" w:eastAsia="Times New Roman" w:hAnsi="Times New Roman" w:cs="Times New Roman"/>
          <w:sz w:val="24"/>
          <w:szCs w:val="24"/>
          <w:lang w:eastAsia="hr-HR"/>
        </w:rPr>
        <w:br/>
        <w:t>Članak 51.</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Didaktička sredstva i pomagala moraju zadovoljiti sve zadaće koje se ostvaruju u dječjem vrtiću. Glavna mjerila za nabavu didaktičkog materijala jesu: razvojna primjerenost, trajnost, lakoća uporabe, privlačnost i slično.</w:t>
      </w:r>
      <w:r w:rsidRPr="0086236C">
        <w:rPr>
          <w:rFonts w:ascii="Times New Roman" w:eastAsia="Times New Roman" w:hAnsi="Times New Roman" w:cs="Times New Roman"/>
          <w:sz w:val="24"/>
          <w:szCs w:val="24"/>
          <w:lang w:eastAsia="hr-HR"/>
        </w:rPr>
        <w:br/>
        <w:t>(2) Za djecu s posebnim odgojno-obrazovnim potrebama (djecu s teškoćama, darovitu djecu te djecu sa zdravstvenim potrebama) u posebnim programima osigurava se odgovarajuća oprema.</w:t>
      </w:r>
      <w:r w:rsidRPr="0086236C">
        <w:rPr>
          <w:rFonts w:ascii="Times New Roman" w:eastAsia="Times New Roman" w:hAnsi="Times New Roman" w:cs="Times New Roman"/>
          <w:sz w:val="24"/>
          <w:szCs w:val="24"/>
          <w:lang w:eastAsia="hr-HR"/>
        </w:rPr>
        <w:br/>
        <w:t>(3) Za djecu uključenu u posebne programe osigurava se, osim osnovne opreme za redovite programe, i odgovarajuća dodatna oprema, didaktička sredstva i druga pomagala prema zahtjevu programa.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XIII. SUSTAV KVALITETE PREDŠKOLSKOG ODGOJA I NAOBRAZBE</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52.</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 xml:space="preserve">(1) Predškolske ustanove i ustanove u kojima se provodi predškolski odgoj i naobrazba dužne su pratiti kvalitetu rada sukladno </w:t>
      </w:r>
      <w:proofErr w:type="spellStart"/>
      <w:r w:rsidRPr="0086236C">
        <w:rPr>
          <w:rFonts w:ascii="Times New Roman" w:eastAsia="Times New Roman" w:hAnsi="Times New Roman" w:cs="Times New Roman"/>
          <w:sz w:val="24"/>
          <w:szCs w:val="24"/>
          <w:lang w:eastAsia="hr-HR"/>
        </w:rPr>
        <w:t>podzakonskim</w:t>
      </w:r>
      <w:proofErr w:type="spellEnd"/>
      <w:r w:rsidRPr="0086236C">
        <w:rPr>
          <w:rFonts w:ascii="Times New Roman" w:eastAsia="Times New Roman" w:hAnsi="Times New Roman" w:cs="Times New Roman"/>
          <w:sz w:val="24"/>
          <w:szCs w:val="24"/>
          <w:lang w:eastAsia="hr-HR"/>
        </w:rPr>
        <w:t xml:space="preserve"> aktom.</w:t>
      </w:r>
      <w:r w:rsidRPr="0086236C">
        <w:rPr>
          <w:rFonts w:ascii="Times New Roman" w:eastAsia="Times New Roman" w:hAnsi="Times New Roman" w:cs="Times New Roman"/>
          <w:sz w:val="24"/>
          <w:szCs w:val="24"/>
          <w:lang w:eastAsia="hr-HR"/>
        </w:rPr>
        <w:br/>
        <w:t>(2) Vanjsko vrednovanje provodi nadležno ministarstvo i osnivač.</w:t>
      </w:r>
      <w:r w:rsidRPr="0086236C">
        <w:rPr>
          <w:rFonts w:ascii="Times New Roman" w:eastAsia="Times New Roman" w:hAnsi="Times New Roman" w:cs="Times New Roman"/>
          <w:sz w:val="24"/>
          <w:szCs w:val="24"/>
          <w:lang w:eastAsia="hr-HR"/>
        </w:rPr>
        <w:br/>
        <w:t xml:space="preserve">(3) Predškolske ustanove provode </w:t>
      </w:r>
      <w:proofErr w:type="spellStart"/>
      <w:r w:rsidRPr="0086236C">
        <w:rPr>
          <w:rFonts w:ascii="Times New Roman" w:eastAsia="Times New Roman" w:hAnsi="Times New Roman" w:cs="Times New Roman"/>
          <w:sz w:val="24"/>
          <w:szCs w:val="24"/>
          <w:lang w:eastAsia="hr-HR"/>
        </w:rPr>
        <w:t>samovrednovanje</w:t>
      </w:r>
      <w:proofErr w:type="spellEnd"/>
      <w:r w:rsidRPr="0086236C">
        <w:rPr>
          <w:rFonts w:ascii="Times New Roman" w:eastAsia="Times New Roman" w:hAnsi="Times New Roman" w:cs="Times New Roman"/>
          <w:sz w:val="24"/>
          <w:szCs w:val="24"/>
          <w:lang w:eastAsia="hr-HR"/>
        </w:rPr>
        <w:t>.</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XIV. ZAVRŠNE ODREDBE</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t>Članak 53.</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Sredstva za ostvarivanje ovoga Standarda osigurava osnivač dječjeg vrtića, a iz državnog proračuna osiguravaju se sredstva za sufinanciranje programa javnih potreba u predškolskom odgoju i naobrazbi.</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54.</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Dječji vrtići dužni su uskladiti svoju djelatnost s odredbama ovoga Standarda u roku od pet godina od dana njegova stupanja na snagu.</w:t>
      </w:r>
      <w:r w:rsidRPr="0086236C">
        <w:rPr>
          <w:rFonts w:ascii="Times New Roman" w:eastAsia="Times New Roman" w:hAnsi="Times New Roman" w:cs="Times New Roman"/>
          <w:sz w:val="24"/>
          <w:szCs w:val="24"/>
          <w:lang w:eastAsia="hr-HR"/>
        </w:rPr>
        <w:br/>
        <w:t>(2) Dječji vrtići koji na dan stupanja na snagu ovog Standarda obavljaju svoju djelatnost u sklopu građevina stambeno-poslovne namjene i imaju rješenje o ispunjavanju uvjeta za obavljanje predškolske djelatnosti u takvim građevinama mogu nastaviti radom u tim prostorima.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55.</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(1) Standard će se provoditi postupno.</w:t>
      </w:r>
      <w:r w:rsidRPr="0086236C">
        <w:rPr>
          <w:rFonts w:ascii="Times New Roman" w:eastAsia="Times New Roman" w:hAnsi="Times New Roman" w:cs="Times New Roman"/>
          <w:sz w:val="24"/>
          <w:szCs w:val="24"/>
          <w:lang w:eastAsia="hr-HR"/>
        </w:rPr>
        <w:br/>
        <w:t xml:space="preserve">(2) Akcijskim planom mjera za tekuću godinu Vlada Republike Hrvatske jednom godišnje utvrđuje dinamiku provedbe ovog Standarda prema raspoloživim sredstvima, sukladno </w:t>
      </w:r>
      <w:r w:rsidRPr="0086236C">
        <w:rPr>
          <w:rFonts w:ascii="Times New Roman" w:eastAsia="Times New Roman" w:hAnsi="Times New Roman" w:cs="Times New Roman"/>
          <w:sz w:val="24"/>
          <w:szCs w:val="24"/>
          <w:lang w:eastAsia="hr-HR"/>
        </w:rPr>
        <w:lastRenderedPageBreak/>
        <w:t>Koeficijentu izvodljivosti koji je u prilogu i čini sastavni dio Standarda.</w:t>
      </w:r>
      <w:r w:rsidRPr="0086236C">
        <w:rPr>
          <w:rFonts w:ascii="Times New Roman" w:eastAsia="Times New Roman" w:hAnsi="Times New Roman" w:cs="Times New Roman"/>
          <w:sz w:val="24"/>
          <w:szCs w:val="24"/>
          <w:lang w:eastAsia="hr-HR"/>
        </w:rPr>
        <w:br/>
        <w:t>(3) Nadzor nad provedbom mjera Standarda i izrada ukupnog godišnjeg izvješća u nadležnosti je Ministarstva znanosti, obrazovanja i športa.</w:t>
      </w:r>
      <w:r w:rsidRPr="0086236C">
        <w:rPr>
          <w:rFonts w:ascii="Times New Roman" w:eastAsia="Times New Roman" w:hAnsi="Times New Roman" w:cs="Times New Roman"/>
          <w:sz w:val="24"/>
          <w:szCs w:val="24"/>
          <w:lang w:eastAsia="hr-HR"/>
        </w:rPr>
        <w:br/>
        <w:t>(4) Godišnje izvješće o provedbi Standarda nadležno ministarstvo podnosi Vladi Republike, a Vlada Republike Hrvatske godišnje izvješće podnosi Hrvatskom saboru.</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56.</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Na dan stupanja na snagu ovoga Standarda prestaje važiti:</w:t>
      </w:r>
      <w:r w:rsidRPr="0086236C">
        <w:rPr>
          <w:rFonts w:ascii="Times New Roman" w:eastAsia="Times New Roman" w:hAnsi="Times New Roman" w:cs="Times New Roman"/>
          <w:sz w:val="24"/>
          <w:szCs w:val="24"/>
          <w:lang w:eastAsia="hr-HR"/>
        </w:rPr>
        <w:br/>
        <w:t>– Odluka o elementima standarda društvene brige o djeci predškolske dobi (»Narodne novine«, br. 29/83.) i</w:t>
      </w:r>
      <w:r w:rsidRPr="0086236C">
        <w:rPr>
          <w:rFonts w:ascii="Times New Roman" w:eastAsia="Times New Roman" w:hAnsi="Times New Roman" w:cs="Times New Roman"/>
          <w:sz w:val="24"/>
          <w:szCs w:val="24"/>
          <w:lang w:eastAsia="hr-HR"/>
        </w:rPr>
        <w:br/>
        <w:t>– Odluka o elementima standarda specifičnih potreba djece s teškoćama u razvoju (»Narodne novine«, br. 47/87.).</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57.</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Sukladno ovlastima utvrđenim ovim Standardom provedbene propise donijet će ministar nadležan za obrazovanje u roku od šest mjeseci od dana njegova stupanja na snagu.</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Članak 58.</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Ovaj Standard stupa na snagu osmoga dana od dana objave u »Narodnim novinama«.</w:t>
      </w:r>
    </w:p>
    <w:p w:rsidR="0086236C" w:rsidRPr="0086236C" w:rsidRDefault="0086236C" w:rsidP="0086236C">
      <w:pPr>
        <w:spacing w:after="0" w:line="240" w:lineRule="auto"/>
        <w:jc w:val="center"/>
        <w:rPr>
          <w:rFonts w:ascii="Times New Roman" w:eastAsia="Times New Roman" w:hAnsi="Times New Roman" w:cs="Times New Roman"/>
          <w:sz w:val="18"/>
          <w:szCs w:val="18"/>
          <w:lang w:eastAsia="hr-HR"/>
        </w:rPr>
      </w:pPr>
      <w:r w:rsidRPr="0086236C">
        <w:rPr>
          <w:rFonts w:ascii="Times New Roman" w:eastAsia="Times New Roman" w:hAnsi="Times New Roman" w:cs="Times New Roman"/>
          <w:b/>
          <w:bCs/>
          <w:sz w:val="24"/>
          <w:szCs w:val="24"/>
          <w:lang w:eastAsia="hr-HR"/>
        </w:rPr>
        <w:t>PRILOG</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t>Koeficijent izvodljivosti Državnoga pedagoškog standarda</w:t>
      </w:r>
      <w:r w:rsidRPr="0086236C">
        <w:rPr>
          <w:rFonts w:ascii="Times New Roman" w:eastAsia="Times New Roman" w:hAnsi="Times New Roman" w:cs="Times New Roman"/>
          <w:sz w:val="24"/>
          <w:szCs w:val="24"/>
          <w:lang w:eastAsia="hr-HR"/>
        </w:rPr>
        <w:br/>
        <w:t>1) Koeficijent izvodljivosti ovoga Standarda jest oznaka postupnih rokova, do završno 2013. godine, u kojima će se pojedini standard postići:</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proofErr w:type="spellStart"/>
      <w:r w:rsidRPr="0086236C">
        <w:rPr>
          <w:rFonts w:ascii="Times New Roman" w:eastAsia="Times New Roman" w:hAnsi="Times New Roman" w:cs="Times New Roman"/>
          <w:sz w:val="24"/>
          <w:szCs w:val="24"/>
          <w:shd w:val="clear" w:color="auto" w:fill="C0C0C0"/>
          <w:lang w:eastAsia="hr-HR"/>
        </w:rPr>
        <w:t>K</w:t>
      </w:r>
      <w:r w:rsidRPr="0086236C">
        <w:rPr>
          <w:rFonts w:ascii="Times New Roman" w:eastAsia="Times New Roman" w:hAnsi="Times New Roman" w:cs="Times New Roman"/>
          <w:sz w:val="24"/>
          <w:szCs w:val="24"/>
          <w:shd w:val="clear" w:color="auto" w:fill="C0C0C0"/>
          <w:vertAlign w:val="subscript"/>
          <w:lang w:eastAsia="hr-HR"/>
        </w:rPr>
        <w:t>i</w:t>
      </w:r>
      <w:proofErr w:type="spellEnd"/>
      <w:r w:rsidRPr="0086236C">
        <w:rPr>
          <w:rFonts w:ascii="Times New Roman" w:eastAsia="Times New Roman" w:hAnsi="Times New Roman" w:cs="Times New Roman"/>
          <w:sz w:val="24"/>
          <w:szCs w:val="24"/>
          <w:shd w:val="clear" w:color="auto" w:fill="C0C0C0"/>
          <w:lang w:eastAsia="hr-HR"/>
        </w:rPr>
        <w:t xml:space="preserve"> = 0</w:t>
      </w:r>
      <w:r w:rsidRPr="0086236C">
        <w:rPr>
          <w:rFonts w:ascii="Times New Roman" w:eastAsia="Times New Roman" w:hAnsi="Times New Roman" w:cs="Times New Roman"/>
          <w:sz w:val="24"/>
          <w:szCs w:val="24"/>
          <w:lang w:eastAsia="hr-HR"/>
        </w:rPr>
        <w:t>= Svi standardi označeni koeficijentom izvodljivosti '0' stupaju na snagu odmah nakon donošenja ovoga Standarda i normativa.</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proofErr w:type="spellStart"/>
      <w:r w:rsidRPr="0086236C">
        <w:rPr>
          <w:rFonts w:ascii="Times New Roman" w:eastAsia="Times New Roman" w:hAnsi="Times New Roman" w:cs="Times New Roman"/>
          <w:sz w:val="24"/>
          <w:szCs w:val="24"/>
          <w:shd w:val="clear" w:color="auto" w:fill="C0C0C0"/>
          <w:lang w:eastAsia="hr-HR"/>
        </w:rPr>
        <w:t>Ki</w:t>
      </w:r>
      <w:proofErr w:type="spellEnd"/>
      <w:r w:rsidRPr="0086236C">
        <w:rPr>
          <w:rFonts w:ascii="Times New Roman" w:eastAsia="Times New Roman" w:hAnsi="Times New Roman" w:cs="Times New Roman"/>
          <w:sz w:val="24"/>
          <w:szCs w:val="24"/>
          <w:shd w:val="clear" w:color="auto" w:fill="C0C0C0"/>
          <w:lang w:eastAsia="hr-HR"/>
        </w:rPr>
        <w:t xml:space="preserve"> = 1</w:t>
      </w:r>
      <w:r w:rsidRPr="0086236C">
        <w:rPr>
          <w:rFonts w:ascii="Times New Roman" w:eastAsia="Times New Roman" w:hAnsi="Times New Roman" w:cs="Times New Roman"/>
          <w:sz w:val="24"/>
          <w:szCs w:val="24"/>
          <w:lang w:eastAsia="hr-HR"/>
        </w:rPr>
        <w:t xml:space="preserve"> = Svi standardi označeni koeficijentom izvodljivosti '1' moraju se postići u roku od tri godine, nakon donošenja ovoga Standarda i normativa, odnosno do kraja 2011. godine.</w:t>
      </w:r>
      <w:r w:rsidRPr="0086236C">
        <w:rPr>
          <w:rFonts w:ascii="Times New Roman" w:eastAsia="Times New Roman" w:hAnsi="Times New Roman" w:cs="Times New Roman"/>
          <w:sz w:val="24"/>
          <w:szCs w:val="24"/>
          <w:lang w:eastAsia="hr-HR"/>
        </w:rPr>
        <w:br/>
      </w:r>
      <w:r w:rsidRPr="0086236C">
        <w:rPr>
          <w:rFonts w:ascii="Times New Roman" w:eastAsia="Times New Roman" w:hAnsi="Times New Roman" w:cs="Times New Roman"/>
          <w:sz w:val="24"/>
          <w:szCs w:val="24"/>
          <w:lang w:eastAsia="hr-HR"/>
        </w:rPr>
        <w:br/>
      </w:r>
      <w:proofErr w:type="spellStart"/>
      <w:r w:rsidRPr="0086236C">
        <w:rPr>
          <w:rFonts w:ascii="Times New Roman" w:eastAsia="Times New Roman" w:hAnsi="Times New Roman" w:cs="Times New Roman"/>
          <w:sz w:val="24"/>
          <w:szCs w:val="24"/>
          <w:shd w:val="clear" w:color="auto" w:fill="C0C0C0"/>
          <w:lang w:eastAsia="hr-HR"/>
        </w:rPr>
        <w:t>Ki</w:t>
      </w:r>
      <w:proofErr w:type="spellEnd"/>
      <w:r w:rsidRPr="0086236C">
        <w:rPr>
          <w:rFonts w:ascii="Times New Roman" w:eastAsia="Times New Roman" w:hAnsi="Times New Roman" w:cs="Times New Roman"/>
          <w:sz w:val="24"/>
          <w:szCs w:val="24"/>
          <w:shd w:val="clear" w:color="auto" w:fill="C0C0C0"/>
          <w:lang w:eastAsia="hr-HR"/>
        </w:rPr>
        <w:t xml:space="preserve"> = 2</w:t>
      </w:r>
      <w:r w:rsidRPr="0086236C">
        <w:rPr>
          <w:rFonts w:ascii="Times New Roman" w:eastAsia="Times New Roman" w:hAnsi="Times New Roman" w:cs="Times New Roman"/>
          <w:sz w:val="24"/>
          <w:szCs w:val="24"/>
          <w:lang w:eastAsia="hr-HR"/>
        </w:rPr>
        <w:t xml:space="preserve"> = Svi standardi označeni koeficijentom izvodljivosti '2' moraju se postići u roku od pet godina, nakon donošenja ovoga Standarda i normativa, odnosno do kraja 2013. godine.</w:t>
      </w:r>
      <w:r w:rsidRPr="0086236C">
        <w:rPr>
          <w:rFonts w:ascii="Times New Roman" w:eastAsia="Times New Roman" w:hAnsi="Times New Roman" w:cs="Times New Roman"/>
          <w:sz w:val="24"/>
          <w:szCs w:val="24"/>
          <w:lang w:eastAsia="hr-HR"/>
        </w:rPr>
        <w:br/>
        <w:t> </w:t>
      </w:r>
    </w:p>
    <w:tbl>
      <w:tblPr>
        <w:tblW w:w="0" w:type="auto"/>
        <w:tblInd w:w="45" w:type="dxa"/>
        <w:tblCellMar>
          <w:left w:w="0" w:type="dxa"/>
          <w:right w:w="0" w:type="dxa"/>
        </w:tblCellMar>
        <w:tblLook w:val="04A0" w:firstRow="1" w:lastRow="0" w:firstColumn="1" w:lastColumn="0" w:noHBand="0" w:noVBand="1"/>
      </w:tblPr>
      <w:tblGrid>
        <w:gridCol w:w="4920"/>
        <w:gridCol w:w="1034"/>
      </w:tblGrid>
      <w:tr w:rsidR="0086236C" w:rsidRPr="0086236C" w:rsidTr="0086236C">
        <w:trPr>
          <w:trHeight w:val="61"/>
        </w:trPr>
        <w:tc>
          <w:tcPr>
            <w:tcW w:w="4920" w:type="dxa"/>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hideMark/>
          </w:tcPr>
          <w:p w:rsidR="0086236C" w:rsidRPr="0086236C" w:rsidRDefault="0086236C" w:rsidP="0086236C">
            <w:pPr>
              <w:spacing w:after="0" w:line="61" w:lineRule="atLeast"/>
              <w:divId w:val="1520579472"/>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KOEFICIJENTI IZVODLJIVOSTI PEDAGOŠKIH STANDARDA (obveze koje su utvrđene u tekstu Državnoga pedagoškog standarda predškolskog sustava odgoja i naobrazbe Republike Hrvatske)  </w:t>
            </w:r>
          </w:p>
        </w:tc>
        <w:tc>
          <w:tcPr>
            <w:tcW w:w="1034" w:type="dxa"/>
            <w:tcBorders>
              <w:top w:val="single" w:sz="8" w:space="0" w:color="E4E4E4"/>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240" w:lineRule="auto"/>
              <w:jc w:val="center"/>
              <w:rPr>
                <w:rFonts w:ascii="Arial" w:eastAsia="Times New Roman" w:hAnsi="Arial" w:cs="Arial"/>
                <w:sz w:val="17"/>
                <w:szCs w:val="17"/>
                <w:lang w:eastAsia="hr-HR"/>
              </w:rPr>
            </w:pPr>
            <w:proofErr w:type="spellStart"/>
            <w:r w:rsidRPr="0086236C">
              <w:rPr>
                <w:rFonts w:ascii="Times New Roman" w:eastAsia="Times New Roman" w:hAnsi="Times New Roman" w:cs="Times New Roman"/>
                <w:sz w:val="24"/>
                <w:szCs w:val="24"/>
                <w:lang w:eastAsia="hr-HR"/>
              </w:rPr>
              <w:t>K</w:t>
            </w:r>
            <w:r w:rsidRPr="0086236C">
              <w:rPr>
                <w:rFonts w:ascii="Times New Roman" w:eastAsia="Times New Roman" w:hAnsi="Times New Roman" w:cs="Times New Roman"/>
                <w:sz w:val="24"/>
                <w:szCs w:val="24"/>
                <w:vertAlign w:val="subscript"/>
                <w:lang w:eastAsia="hr-HR"/>
              </w:rPr>
              <w:t>i</w:t>
            </w:r>
            <w:proofErr w:type="spellEnd"/>
          </w:p>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 </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Veličina dječjeg vrtića s obzirom na broj odgojno-obrazovnih skupina (članak 21.)</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0</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b/>
                <w:bCs/>
                <w:color w:val="000000"/>
                <w:sz w:val="24"/>
                <w:szCs w:val="24"/>
                <w:lang w:eastAsia="hr-HR"/>
              </w:rPr>
              <w:t>Broj djece u odgojno-obrazovnoj skupini (članak 21.)</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b/>
                <w:bCs/>
                <w:sz w:val="24"/>
                <w:szCs w:val="24"/>
                <w:lang w:eastAsia="hr-HR"/>
              </w:rPr>
              <w:t>2</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Broj odgojitelja po odgojno-obrazovnoj skupini (članak 28.)</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b/>
                <w:bCs/>
                <w:color w:val="000000"/>
                <w:sz w:val="24"/>
                <w:szCs w:val="24"/>
                <w:lang w:eastAsia="hr-HR"/>
              </w:rPr>
              <w:t>Broj stručnih suradnika s obzirom na broj odgojno-obrazovnih skupina (članak 31.)</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b/>
                <w:bCs/>
                <w:sz w:val="24"/>
                <w:szCs w:val="24"/>
                <w:lang w:eastAsia="hr-HR"/>
              </w:rPr>
              <w:t>2</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Broj viših medicinskih sestara po odgojno-obrazovnoj skupini (članak 34.)</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 xml:space="preserve">Tajnik i voditelj </w:t>
            </w:r>
            <w:proofErr w:type="spellStart"/>
            <w:r w:rsidRPr="0086236C">
              <w:rPr>
                <w:rFonts w:ascii="Times New Roman" w:eastAsia="Times New Roman" w:hAnsi="Times New Roman" w:cs="Times New Roman"/>
                <w:sz w:val="24"/>
                <w:szCs w:val="24"/>
                <w:lang w:eastAsia="hr-HR"/>
              </w:rPr>
              <w:t>računovosdtva</w:t>
            </w:r>
            <w:proofErr w:type="spellEnd"/>
            <w:r w:rsidRPr="0086236C">
              <w:rPr>
                <w:rFonts w:ascii="Times New Roman" w:eastAsia="Times New Roman" w:hAnsi="Times New Roman" w:cs="Times New Roman"/>
                <w:sz w:val="24"/>
                <w:szCs w:val="24"/>
                <w:lang w:eastAsia="hr-HR"/>
              </w:rPr>
              <w:t xml:space="preserve"> u dječjem vrtiću (članak 37.)</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lastRenderedPageBreak/>
              <w:t>Najmanji broj radnika koji rade na poslovima prehrane, održavanja čistoće objekata, pranja, glačanja i šivanja te nabave, grijanja i održavanja prostora dječjeg vrtića (članak 38.)</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1</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Mjere zdravstvene zaštite u dječjem vrtiću (članak 40.)</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0</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Cijena smještaja djeteta u dječji vrtić (članak 42.)</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0</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Prostori dječjeg vrtića i oprema, didaktička sredstva i druga pomagala potrebna za provedbu redovitih i posebnih programa (članak 43., 44., 45., 46., 47. i 48.)</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240" w:lineRule="auto"/>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2</w:t>
            </w:r>
          </w:p>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sz w:val="24"/>
                <w:szCs w:val="24"/>
                <w:lang w:eastAsia="hr-HR"/>
              </w:rPr>
              <w:t> </w:t>
            </w:r>
          </w:p>
        </w:tc>
      </w:tr>
      <w:tr w:rsidR="0086236C" w:rsidRPr="0086236C" w:rsidTr="0086236C">
        <w:trPr>
          <w:trHeight w:val="61"/>
        </w:trPr>
        <w:tc>
          <w:tcPr>
            <w:tcW w:w="4920" w:type="dxa"/>
            <w:tcBorders>
              <w:top w:val="nil"/>
              <w:left w:val="single" w:sz="8" w:space="0" w:color="E4E4E4"/>
              <w:bottom w:val="single" w:sz="8" w:space="0" w:color="E4E4E4"/>
              <w:right w:val="single" w:sz="8" w:space="0" w:color="E4E4E4"/>
            </w:tcBorders>
            <w:tcMar>
              <w:top w:w="45" w:type="dxa"/>
              <w:left w:w="45" w:type="dxa"/>
              <w:bottom w:w="57" w:type="dxa"/>
              <w:right w:w="45" w:type="dxa"/>
            </w:tcMar>
            <w:hideMark/>
          </w:tcPr>
          <w:p w:rsidR="0086236C" w:rsidRPr="0086236C" w:rsidRDefault="0086236C" w:rsidP="0086236C">
            <w:pPr>
              <w:spacing w:after="0" w:line="61" w:lineRule="atLeast"/>
              <w:rPr>
                <w:rFonts w:ascii="Arial" w:eastAsia="Times New Roman" w:hAnsi="Arial" w:cs="Arial"/>
                <w:sz w:val="17"/>
                <w:szCs w:val="17"/>
                <w:lang w:eastAsia="hr-HR"/>
              </w:rPr>
            </w:pPr>
            <w:r w:rsidRPr="0086236C">
              <w:rPr>
                <w:rFonts w:ascii="Times New Roman" w:eastAsia="Times New Roman" w:hAnsi="Times New Roman" w:cs="Times New Roman"/>
                <w:b/>
                <w:bCs/>
                <w:color w:val="000000"/>
                <w:sz w:val="24"/>
                <w:szCs w:val="24"/>
                <w:lang w:eastAsia="hr-HR"/>
              </w:rPr>
              <w:t>Sustav kvalitete predškolskog odgoja i naobrazbe (članak 52.)</w:t>
            </w:r>
          </w:p>
        </w:tc>
        <w:tc>
          <w:tcPr>
            <w:tcW w:w="1034" w:type="dxa"/>
            <w:tcBorders>
              <w:top w:val="nil"/>
              <w:left w:val="nil"/>
              <w:bottom w:val="single" w:sz="8" w:space="0" w:color="E4E4E4"/>
              <w:right w:val="single" w:sz="8" w:space="0" w:color="E4E4E4"/>
            </w:tcBorders>
            <w:shd w:val="clear" w:color="auto" w:fill="D9D9D9"/>
            <w:tcMar>
              <w:top w:w="45" w:type="dxa"/>
              <w:left w:w="45" w:type="dxa"/>
              <w:bottom w:w="57" w:type="dxa"/>
              <w:right w:w="45" w:type="dxa"/>
            </w:tcMar>
            <w:hideMark/>
          </w:tcPr>
          <w:p w:rsidR="0086236C" w:rsidRPr="0086236C" w:rsidRDefault="0086236C" w:rsidP="0086236C">
            <w:pPr>
              <w:spacing w:after="0" w:line="61" w:lineRule="atLeast"/>
              <w:jc w:val="center"/>
              <w:rPr>
                <w:rFonts w:ascii="Arial" w:eastAsia="Times New Roman" w:hAnsi="Arial" w:cs="Arial"/>
                <w:sz w:val="17"/>
                <w:szCs w:val="17"/>
                <w:lang w:eastAsia="hr-HR"/>
              </w:rPr>
            </w:pPr>
            <w:r w:rsidRPr="0086236C">
              <w:rPr>
                <w:rFonts w:ascii="Times New Roman" w:eastAsia="Times New Roman" w:hAnsi="Times New Roman" w:cs="Times New Roman"/>
                <w:b/>
                <w:bCs/>
                <w:sz w:val="24"/>
                <w:szCs w:val="24"/>
                <w:lang w:eastAsia="hr-HR"/>
              </w:rPr>
              <w:t>0 </w:t>
            </w:r>
          </w:p>
        </w:tc>
      </w:tr>
    </w:tbl>
    <w:p w:rsidR="0086236C" w:rsidRPr="0086236C" w:rsidRDefault="0086236C" w:rsidP="0086236C">
      <w:pPr>
        <w:spacing w:after="240" w:line="240" w:lineRule="auto"/>
        <w:rPr>
          <w:rFonts w:ascii="Times New Roman" w:eastAsia="Times New Roman" w:hAnsi="Times New Roman" w:cs="Times New Roman"/>
          <w:sz w:val="24"/>
          <w:szCs w:val="24"/>
          <w:lang w:eastAsia="hr-HR"/>
        </w:rPr>
      </w:pPr>
      <w:r w:rsidRPr="0086236C">
        <w:rPr>
          <w:rFonts w:ascii="Times New Roman" w:eastAsia="Times New Roman" w:hAnsi="Times New Roman" w:cs="Times New Roman"/>
          <w:sz w:val="24"/>
          <w:szCs w:val="24"/>
          <w:lang w:eastAsia="hr-HR"/>
        </w:rPr>
        <w:t>2) Krajnji je rok za usklađivanje sustava predškolskog odgoja i naobrazbe s Državnim pedagoškim standardom 2013. godina.</w:t>
      </w:r>
      <w:r w:rsidRPr="0086236C">
        <w:rPr>
          <w:rFonts w:ascii="Times New Roman" w:eastAsia="Times New Roman" w:hAnsi="Times New Roman" w:cs="Times New Roman"/>
          <w:sz w:val="24"/>
          <w:szCs w:val="24"/>
          <w:lang w:eastAsia="hr-HR"/>
        </w:rPr>
        <w:br/>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color w:val="000000"/>
          <w:sz w:val="24"/>
          <w:szCs w:val="24"/>
          <w:u w:val="single"/>
          <w:lang w:eastAsia="hr-HR"/>
        </w:rPr>
        <w:t>TEKST KOJI NIJE UŠAO U PROČIŠĆENI TEKST</w:t>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sz w:val="24"/>
          <w:szCs w:val="24"/>
          <w:lang w:eastAsia="hr-HR"/>
        </w:rPr>
        <w:t> </w:t>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sz w:val="24"/>
          <w:szCs w:val="24"/>
          <w:lang w:eastAsia="hr-HR"/>
        </w:rPr>
        <w:t>IZMJENE DRŽAVNOGA PEDAGOŠKOG STANDARDA PREDŠKOLSKOG ODGOJA I NAOBRAZBE</w:t>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sz w:val="24"/>
          <w:szCs w:val="24"/>
          <w:lang w:eastAsia="hr-HR"/>
        </w:rPr>
        <w:t> </w:t>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color w:val="000000"/>
          <w:sz w:val="24"/>
          <w:szCs w:val="24"/>
          <w:lang w:eastAsia="hr-HR"/>
        </w:rPr>
        <w:t>(„Narodne novine“, broj 90/10 od 21. 07. 2010.)</w:t>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sz w:val="24"/>
          <w:szCs w:val="24"/>
          <w:lang w:eastAsia="hr-HR"/>
        </w:rPr>
        <w:t> </w:t>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color w:val="000000"/>
          <w:sz w:val="24"/>
          <w:szCs w:val="24"/>
          <w:lang w:eastAsia="hr-HR"/>
        </w:rPr>
        <w:t>Članak 3.</w:t>
      </w:r>
    </w:p>
    <w:p w:rsidR="0086236C" w:rsidRPr="0086236C" w:rsidRDefault="0086236C" w:rsidP="0086236C">
      <w:pPr>
        <w:spacing w:after="0" w:line="240" w:lineRule="auto"/>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color w:val="000000"/>
          <w:sz w:val="24"/>
          <w:szCs w:val="24"/>
          <w:lang w:eastAsia="hr-HR"/>
        </w:rPr>
        <w:t>Dječji vrtići osnovani prije stupanja na snagu ovih Izmjena Državnoga pedagoškog standarda predškolskog odgoja i naobrazbe dužni su svoju djelatnost uskladiti s odredbama članka 28., 34., 37. i 38. Standarda najkasnije do 31. prosinca 2011.</w:t>
      </w:r>
    </w:p>
    <w:p w:rsidR="0086236C" w:rsidRPr="0086236C" w:rsidRDefault="0086236C" w:rsidP="0086236C">
      <w:pPr>
        <w:spacing w:after="0" w:line="240" w:lineRule="auto"/>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color w:val="000000"/>
          <w:sz w:val="24"/>
          <w:szCs w:val="24"/>
          <w:lang w:eastAsia="hr-HR"/>
        </w:rPr>
        <w:t>Dječji vrtići iz stavka 1. ovoga članka dužni su svoju djelatnost uskladiti s odredbama članka 22., 31., 43., 44. 45., 46., 47., 48., 49., 50. i 51. Standarda najkasnije do 31. prosinca 2013.</w:t>
      </w:r>
    </w:p>
    <w:p w:rsidR="0086236C" w:rsidRPr="0086236C" w:rsidRDefault="0086236C" w:rsidP="0086236C">
      <w:pPr>
        <w:spacing w:after="0" w:line="240" w:lineRule="auto"/>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sz w:val="24"/>
          <w:szCs w:val="24"/>
          <w:lang w:eastAsia="hr-HR"/>
        </w:rPr>
        <w:t> </w:t>
      </w:r>
    </w:p>
    <w:p w:rsidR="0086236C" w:rsidRPr="0086236C" w:rsidRDefault="0086236C" w:rsidP="0086236C">
      <w:pPr>
        <w:spacing w:after="0" w:line="240" w:lineRule="auto"/>
        <w:jc w:val="center"/>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color w:val="000000"/>
          <w:sz w:val="24"/>
          <w:szCs w:val="24"/>
          <w:lang w:eastAsia="hr-HR"/>
        </w:rPr>
        <w:t>Članak 4.</w:t>
      </w:r>
    </w:p>
    <w:p w:rsidR="0086236C" w:rsidRPr="0086236C" w:rsidRDefault="0086236C" w:rsidP="0086236C">
      <w:pPr>
        <w:spacing w:after="0" w:line="240" w:lineRule="auto"/>
        <w:rPr>
          <w:rFonts w:ascii="Times New Roman" w:eastAsia="Times New Roman" w:hAnsi="Times New Roman" w:cs="Times New Roman"/>
          <w:sz w:val="24"/>
          <w:szCs w:val="24"/>
          <w:lang w:eastAsia="hr-HR"/>
        </w:rPr>
      </w:pPr>
      <w:r w:rsidRPr="0086236C">
        <w:rPr>
          <w:rFonts w:ascii="Times New Roman" w:eastAsia="Times New Roman" w:hAnsi="Times New Roman" w:cs="Times New Roman"/>
          <w:b/>
          <w:bCs/>
          <w:color w:val="000000"/>
          <w:sz w:val="24"/>
          <w:szCs w:val="24"/>
          <w:lang w:eastAsia="hr-HR"/>
        </w:rPr>
        <w:t>Ove Izmjene Državnoga pedagoškog standarda predškolskog odgoja i naobrazbe stupaju na snagu danom objave u »Narodnim novinama«.</w:t>
      </w:r>
    </w:p>
    <w:p w:rsidR="0086236C" w:rsidRPr="0086236C" w:rsidRDefault="0086236C" w:rsidP="0086236C">
      <w:pPr>
        <w:spacing w:after="0" w:line="240" w:lineRule="auto"/>
        <w:rPr>
          <w:rFonts w:ascii="Times New Roman" w:eastAsia="Times New Roman" w:hAnsi="Times New Roman" w:cs="Times New Roman"/>
          <w:sz w:val="18"/>
          <w:szCs w:val="18"/>
          <w:lang w:eastAsia="hr-HR"/>
        </w:rPr>
      </w:pPr>
      <w:r w:rsidRPr="0086236C">
        <w:rPr>
          <w:rFonts w:ascii="Times New Roman" w:eastAsia="Times New Roman" w:hAnsi="Times New Roman" w:cs="Times New Roman"/>
          <w:sz w:val="24"/>
          <w:szCs w:val="24"/>
          <w:lang w:eastAsia="hr-HR"/>
        </w:rPr>
        <w:br/>
        <w:t> </w:t>
      </w:r>
    </w:p>
    <w:p w:rsidR="00484FBD" w:rsidRDefault="00484FBD">
      <w:bookmarkStart w:id="0" w:name="_GoBack"/>
      <w:bookmarkEnd w:id="0"/>
    </w:p>
    <w:sectPr w:rsidR="00484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6C"/>
    <w:rsid w:val="00484FBD"/>
    <w:rsid w:val="00862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5046">
      <w:bodyDiv w:val="1"/>
      <w:marLeft w:val="0"/>
      <w:marRight w:val="0"/>
      <w:marTop w:val="0"/>
      <w:marBottom w:val="0"/>
      <w:divBdr>
        <w:top w:val="none" w:sz="0" w:space="0" w:color="auto"/>
        <w:left w:val="none" w:sz="0" w:space="0" w:color="auto"/>
        <w:bottom w:val="none" w:sz="0" w:space="0" w:color="auto"/>
        <w:right w:val="none" w:sz="0" w:space="0" w:color="auto"/>
      </w:divBdr>
      <w:divsChild>
        <w:div w:id="1307972590">
          <w:marLeft w:val="450"/>
          <w:marRight w:val="450"/>
          <w:marTop w:val="0"/>
          <w:marBottom w:val="0"/>
          <w:divBdr>
            <w:top w:val="none" w:sz="0" w:space="0" w:color="auto"/>
            <w:left w:val="none" w:sz="0" w:space="0" w:color="auto"/>
            <w:bottom w:val="none" w:sz="0" w:space="0" w:color="auto"/>
            <w:right w:val="none" w:sz="0" w:space="0" w:color="auto"/>
          </w:divBdr>
          <w:divsChild>
            <w:div w:id="505175430">
              <w:marLeft w:val="0"/>
              <w:marRight w:val="0"/>
              <w:marTop w:val="0"/>
              <w:marBottom w:val="0"/>
              <w:divBdr>
                <w:top w:val="none" w:sz="0" w:space="0" w:color="auto"/>
                <w:left w:val="none" w:sz="0" w:space="0" w:color="auto"/>
                <w:bottom w:val="none" w:sz="0" w:space="0" w:color="auto"/>
                <w:right w:val="none" w:sz="0" w:space="0" w:color="auto"/>
              </w:divBdr>
            </w:div>
            <w:div w:id="2143618681">
              <w:marLeft w:val="0"/>
              <w:marRight w:val="0"/>
              <w:marTop w:val="0"/>
              <w:marBottom w:val="0"/>
              <w:divBdr>
                <w:top w:val="none" w:sz="0" w:space="0" w:color="auto"/>
                <w:left w:val="none" w:sz="0" w:space="0" w:color="auto"/>
                <w:bottom w:val="none" w:sz="0" w:space="0" w:color="auto"/>
                <w:right w:val="none" w:sz="0" w:space="0" w:color="auto"/>
              </w:divBdr>
            </w:div>
            <w:div w:id="1303853794">
              <w:marLeft w:val="0"/>
              <w:marRight w:val="0"/>
              <w:marTop w:val="0"/>
              <w:marBottom w:val="0"/>
              <w:divBdr>
                <w:top w:val="none" w:sz="0" w:space="0" w:color="auto"/>
                <w:left w:val="none" w:sz="0" w:space="0" w:color="auto"/>
                <w:bottom w:val="none" w:sz="0" w:space="0" w:color="auto"/>
                <w:right w:val="none" w:sz="0" w:space="0" w:color="auto"/>
              </w:divBdr>
            </w:div>
            <w:div w:id="11106724">
              <w:marLeft w:val="0"/>
              <w:marRight w:val="0"/>
              <w:marTop w:val="0"/>
              <w:marBottom w:val="0"/>
              <w:divBdr>
                <w:top w:val="none" w:sz="0" w:space="0" w:color="auto"/>
                <w:left w:val="none" w:sz="0" w:space="0" w:color="auto"/>
                <w:bottom w:val="none" w:sz="0" w:space="0" w:color="auto"/>
                <w:right w:val="none" w:sz="0" w:space="0" w:color="auto"/>
              </w:divBdr>
            </w:div>
            <w:div w:id="843938350">
              <w:marLeft w:val="0"/>
              <w:marRight w:val="0"/>
              <w:marTop w:val="0"/>
              <w:marBottom w:val="0"/>
              <w:divBdr>
                <w:top w:val="none" w:sz="0" w:space="0" w:color="auto"/>
                <w:left w:val="none" w:sz="0" w:space="0" w:color="auto"/>
                <w:bottom w:val="none" w:sz="0" w:space="0" w:color="auto"/>
                <w:right w:val="none" w:sz="0" w:space="0" w:color="auto"/>
              </w:divBdr>
            </w:div>
            <w:div w:id="1936788636">
              <w:marLeft w:val="0"/>
              <w:marRight w:val="0"/>
              <w:marTop w:val="0"/>
              <w:marBottom w:val="0"/>
              <w:divBdr>
                <w:top w:val="none" w:sz="0" w:space="0" w:color="auto"/>
                <w:left w:val="none" w:sz="0" w:space="0" w:color="auto"/>
                <w:bottom w:val="none" w:sz="0" w:space="0" w:color="auto"/>
                <w:right w:val="none" w:sz="0" w:space="0" w:color="auto"/>
              </w:divBdr>
            </w:div>
            <w:div w:id="1007711474">
              <w:marLeft w:val="0"/>
              <w:marRight w:val="0"/>
              <w:marTop w:val="0"/>
              <w:marBottom w:val="0"/>
              <w:divBdr>
                <w:top w:val="none" w:sz="0" w:space="0" w:color="auto"/>
                <w:left w:val="none" w:sz="0" w:space="0" w:color="auto"/>
                <w:bottom w:val="none" w:sz="0" w:space="0" w:color="auto"/>
                <w:right w:val="none" w:sz="0" w:space="0" w:color="auto"/>
              </w:divBdr>
            </w:div>
            <w:div w:id="102767291">
              <w:marLeft w:val="0"/>
              <w:marRight w:val="0"/>
              <w:marTop w:val="0"/>
              <w:marBottom w:val="0"/>
              <w:divBdr>
                <w:top w:val="none" w:sz="0" w:space="0" w:color="auto"/>
                <w:left w:val="none" w:sz="0" w:space="0" w:color="auto"/>
                <w:bottom w:val="none" w:sz="0" w:space="0" w:color="auto"/>
                <w:right w:val="none" w:sz="0" w:space="0" w:color="auto"/>
              </w:divBdr>
            </w:div>
            <w:div w:id="1990089240">
              <w:marLeft w:val="0"/>
              <w:marRight w:val="0"/>
              <w:marTop w:val="0"/>
              <w:marBottom w:val="0"/>
              <w:divBdr>
                <w:top w:val="none" w:sz="0" w:space="0" w:color="auto"/>
                <w:left w:val="none" w:sz="0" w:space="0" w:color="auto"/>
                <w:bottom w:val="none" w:sz="0" w:space="0" w:color="auto"/>
                <w:right w:val="none" w:sz="0" w:space="0" w:color="auto"/>
              </w:divBdr>
            </w:div>
            <w:div w:id="1605916493">
              <w:marLeft w:val="0"/>
              <w:marRight w:val="0"/>
              <w:marTop w:val="0"/>
              <w:marBottom w:val="0"/>
              <w:divBdr>
                <w:top w:val="none" w:sz="0" w:space="0" w:color="auto"/>
                <w:left w:val="none" w:sz="0" w:space="0" w:color="auto"/>
                <w:bottom w:val="none" w:sz="0" w:space="0" w:color="auto"/>
                <w:right w:val="none" w:sz="0" w:space="0" w:color="auto"/>
              </w:divBdr>
            </w:div>
            <w:div w:id="1364750465">
              <w:marLeft w:val="0"/>
              <w:marRight w:val="0"/>
              <w:marTop w:val="0"/>
              <w:marBottom w:val="0"/>
              <w:divBdr>
                <w:top w:val="none" w:sz="0" w:space="0" w:color="auto"/>
                <w:left w:val="none" w:sz="0" w:space="0" w:color="auto"/>
                <w:bottom w:val="none" w:sz="0" w:space="0" w:color="auto"/>
                <w:right w:val="none" w:sz="0" w:space="0" w:color="auto"/>
              </w:divBdr>
            </w:div>
            <w:div w:id="1023435325">
              <w:marLeft w:val="0"/>
              <w:marRight w:val="0"/>
              <w:marTop w:val="0"/>
              <w:marBottom w:val="0"/>
              <w:divBdr>
                <w:top w:val="none" w:sz="0" w:space="0" w:color="auto"/>
                <w:left w:val="none" w:sz="0" w:space="0" w:color="auto"/>
                <w:bottom w:val="none" w:sz="0" w:space="0" w:color="auto"/>
                <w:right w:val="none" w:sz="0" w:space="0" w:color="auto"/>
              </w:divBdr>
            </w:div>
            <w:div w:id="1492717292">
              <w:marLeft w:val="0"/>
              <w:marRight w:val="0"/>
              <w:marTop w:val="0"/>
              <w:marBottom w:val="0"/>
              <w:divBdr>
                <w:top w:val="none" w:sz="0" w:space="0" w:color="auto"/>
                <w:left w:val="none" w:sz="0" w:space="0" w:color="auto"/>
                <w:bottom w:val="none" w:sz="0" w:space="0" w:color="auto"/>
                <w:right w:val="none" w:sz="0" w:space="0" w:color="auto"/>
              </w:divBdr>
            </w:div>
            <w:div w:id="2118983793">
              <w:marLeft w:val="0"/>
              <w:marRight w:val="0"/>
              <w:marTop w:val="0"/>
              <w:marBottom w:val="0"/>
              <w:divBdr>
                <w:top w:val="none" w:sz="0" w:space="0" w:color="auto"/>
                <w:left w:val="none" w:sz="0" w:space="0" w:color="auto"/>
                <w:bottom w:val="none" w:sz="0" w:space="0" w:color="auto"/>
                <w:right w:val="none" w:sz="0" w:space="0" w:color="auto"/>
              </w:divBdr>
            </w:div>
            <w:div w:id="246112009">
              <w:marLeft w:val="0"/>
              <w:marRight w:val="0"/>
              <w:marTop w:val="0"/>
              <w:marBottom w:val="0"/>
              <w:divBdr>
                <w:top w:val="none" w:sz="0" w:space="0" w:color="auto"/>
                <w:left w:val="none" w:sz="0" w:space="0" w:color="auto"/>
                <w:bottom w:val="none" w:sz="0" w:space="0" w:color="auto"/>
                <w:right w:val="none" w:sz="0" w:space="0" w:color="auto"/>
              </w:divBdr>
            </w:div>
            <w:div w:id="275407542">
              <w:marLeft w:val="0"/>
              <w:marRight w:val="0"/>
              <w:marTop w:val="0"/>
              <w:marBottom w:val="0"/>
              <w:divBdr>
                <w:top w:val="none" w:sz="0" w:space="0" w:color="auto"/>
                <w:left w:val="none" w:sz="0" w:space="0" w:color="auto"/>
                <w:bottom w:val="none" w:sz="0" w:space="0" w:color="auto"/>
                <w:right w:val="none" w:sz="0" w:space="0" w:color="auto"/>
              </w:divBdr>
            </w:div>
            <w:div w:id="316153027">
              <w:marLeft w:val="0"/>
              <w:marRight w:val="0"/>
              <w:marTop w:val="0"/>
              <w:marBottom w:val="0"/>
              <w:divBdr>
                <w:top w:val="none" w:sz="0" w:space="0" w:color="auto"/>
                <w:left w:val="none" w:sz="0" w:space="0" w:color="auto"/>
                <w:bottom w:val="none" w:sz="0" w:space="0" w:color="auto"/>
                <w:right w:val="none" w:sz="0" w:space="0" w:color="auto"/>
              </w:divBdr>
            </w:div>
            <w:div w:id="1965118625">
              <w:marLeft w:val="0"/>
              <w:marRight w:val="0"/>
              <w:marTop w:val="0"/>
              <w:marBottom w:val="0"/>
              <w:divBdr>
                <w:top w:val="none" w:sz="0" w:space="0" w:color="auto"/>
                <w:left w:val="none" w:sz="0" w:space="0" w:color="auto"/>
                <w:bottom w:val="none" w:sz="0" w:space="0" w:color="auto"/>
                <w:right w:val="none" w:sz="0" w:space="0" w:color="auto"/>
              </w:divBdr>
            </w:div>
            <w:div w:id="939878199">
              <w:marLeft w:val="0"/>
              <w:marRight w:val="0"/>
              <w:marTop w:val="0"/>
              <w:marBottom w:val="0"/>
              <w:divBdr>
                <w:top w:val="none" w:sz="0" w:space="0" w:color="auto"/>
                <w:left w:val="none" w:sz="0" w:space="0" w:color="auto"/>
                <w:bottom w:val="none" w:sz="0" w:space="0" w:color="auto"/>
                <w:right w:val="none" w:sz="0" w:space="0" w:color="auto"/>
              </w:divBdr>
            </w:div>
            <w:div w:id="1655328092">
              <w:marLeft w:val="0"/>
              <w:marRight w:val="0"/>
              <w:marTop w:val="0"/>
              <w:marBottom w:val="0"/>
              <w:divBdr>
                <w:top w:val="none" w:sz="0" w:space="0" w:color="auto"/>
                <w:left w:val="none" w:sz="0" w:space="0" w:color="auto"/>
                <w:bottom w:val="none" w:sz="0" w:space="0" w:color="auto"/>
                <w:right w:val="none" w:sz="0" w:space="0" w:color="auto"/>
              </w:divBdr>
            </w:div>
            <w:div w:id="1396396209">
              <w:marLeft w:val="0"/>
              <w:marRight w:val="0"/>
              <w:marTop w:val="0"/>
              <w:marBottom w:val="0"/>
              <w:divBdr>
                <w:top w:val="none" w:sz="0" w:space="0" w:color="auto"/>
                <w:left w:val="none" w:sz="0" w:space="0" w:color="auto"/>
                <w:bottom w:val="none" w:sz="0" w:space="0" w:color="auto"/>
                <w:right w:val="none" w:sz="0" w:space="0" w:color="auto"/>
              </w:divBdr>
            </w:div>
            <w:div w:id="949434166">
              <w:marLeft w:val="0"/>
              <w:marRight w:val="0"/>
              <w:marTop w:val="0"/>
              <w:marBottom w:val="0"/>
              <w:divBdr>
                <w:top w:val="none" w:sz="0" w:space="0" w:color="auto"/>
                <w:left w:val="none" w:sz="0" w:space="0" w:color="auto"/>
                <w:bottom w:val="none" w:sz="0" w:space="0" w:color="auto"/>
                <w:right w:val="none" w:sz="0" w:space="0" w:color="auto"/>
              </w:divBdr>
            </w:div>
            <w:div w:id="769472036">
              <w:marLeft w:val="0"/>
              <w:marRight w:val="0"/>
              <w:marTop w:val="0"/>
              <w:marBottom w:val="0"/>
              <w:divBdr>
                <w:top w:val="none" w:sz="0" w:space="0" w:color="auto"/>
                <w:left w:val="none" w:sz="0" w:space="0" w:color="auto"/>
                <w:bottom w:val="none" w:sz="0" w:space="0" w:color="auto"/>
                <w:right w:val="none" w:sz="0" w:space="0" w:color="auto"/>
              </w:divBdr>
            </w:div>
            <w:div w:id="313872255">
              <w:marLeft w:val="0"/>
              <w:marRight w:val="0"/>
              <w:marTop w:val="0"/>
              <w:marBottom w:val="0"/>
              <w:divBdr>
                <w:top w:val="none" w:sz="0" w:space="0" w:color="auto"/>
                <w:left w:val="none" w:sz="0" w:space="0" w:color="auto"/>
                <w:bottom w:val="none" w:sz="0" w:space="0" w:color="auto"/>
                <w:right w:val="none" w:sz="0" w:space="0" w:color="auto"/>
              </w:divBdr>
            </w:div>
            <w:div w:id="1247811665">
              <w:marLeft w:val="0"/>
              <w:marRight w:val="0"/>
              <w:marTop w:val="0"/>
              <w:marBottom w:val="0"/>
              <w:divBdr>
                <w:top w:val="none" w:sz="0" w:space="0" w:color="auto"/>
                <w:left w:val="none" w:sz="0" w:space="0" w:color="auto"/>
                <w:bottom w:val="none" w:sz="0" w:space="0" w:color="auto"/>
                <w:right w:val="none" w:sz="0" w:space="0" w:color="auto"/>
              </w:divBdr>
            </w:div>
            <w:div w:id="1978411888">
              <w:marLeft w:val="0"/>
              <w:marRight w:val="0"/>
              <w:marTop w:val="0"/>
              <w:marBottom w:val="0"/>
              <w:divBdr>
                <w:top w:val="none" w:sz="0" w:space="0" w:color="auto"/>
                <w:left w:val="none" w:sz="0" w:space="0" w:color="auto"/>
                <w:bottom w:val="none" w:sz="0" w:space="0" w:color="auto"/>
                <w:right w:val="none" w:sz="0" w:space="0" w:color="auto"/>
              </w:divBdr>
            </w:div>
            <w:div w:id="2013339689">
              <w:marLeft w:val="0"/>
              <w:marRight w:val="0"/>
              <w:marTop w:val="0"/>
              <w:marBottom w:val="0"/>
              <w:divBdr>
                <w:top w:val="none" w:sz="0" w:space="0" w:color="auto"/>
                <w:left w:val="none" w:sz="0" w:space="0" w:color="auto"/>
                <w:bottom w:val="none" w:sz="0" w:space="0" w:color="auto"/>
                <w:right w:val="none" w:sz="0" w:space="0" w:color="auto"/>
              </w:divBdr>
            </w:div>
            <w:div w:id="1265453308">
              <w:marLeft w:val="0"/>
              <w:marRight w:val="0"/>
              <w:marTop w:val="0"/>
              <w:marBottom w:val="0"/>
              <w:divBdr>
                <w:top w:val="none" w:sz="0" w:space="0" w:color="auto"/>
                <w:left w:val="none" w:sz="0" w:space="0" w:color="auto"/>
                <w:bottom w:val="none" w:sz="0" w:space="0" w:color="auto"/>
                <w:right w:val="none" w:sz="0" w:space="0" w:color="auto"/>
              </w:divBdr>
            </w:div>
            <w:div w:id="2017688035">
              <w:marLeft w:val="0"/>
              <w:marRight w:val="0"/>
              <w:marTop w:val="0"/>
              <w:marBottom w:val="0"/>
              <w:divBdr>
                <w:top w:val="none" w:sz="0" w:space="0" w:color="auto"/>
                <w:left w:val="none" w:sz="0" w:space="0" w:color="auto"/>
                <w:bottom w:val="none" w:sz="0" w:space="0" w:color="auto"/>
                <w:right w:val="none" w:sz="0" w:space="0" w:color="auto"/>
              </w:divBdr>
            </w:div>
            <w:div w:id="694160277">
              <w:marLeft w:val="0"/>
              <w:marRight w:val="0"/>
              <w:marTop w:val="0"/>
              <w:marBottom w:val="0"/>
              <w:divBdr>
                <w:top w:val="none" w:sz="0" w:space="0" w:color="auto"/>
                <w:left w:val="none" w:sz="0" w:space="0" w:color="auto"/>
                <w:bottom w:val="none" w:sz="0" w:space="0" w:color="auto"/>
                <w:right w:val="none" w:sz="0" w:space="0" w:color="auto"/>
              </w:divBdr>
            </w:div>
            <w:div w:id="1828546456">
              <w:marLeft w:val="0"/>
              <w:marRight w:val="0"/>
              <w:marTop w:val="0"/>
              <w:marBottom w:val="0"/>
              <w:divBdr>
                <w:top w:val="none" w:sz="0" w:space="0" w:color="auto"/>
                <w:left w:val="none" w:sz="0" w:space="0" w:color="auto"/>
                <w:bottom w:val="none" w:sz="0" w:space="0" w:color="auto"/>
                <w:right w:val="none" w:sz="0" w:space="0" w:color="auto"/>
              </w:divBdr>
            </w:div>
            <w:div w:id="1571960894">
              <w:marLeft w:val="0"/>
              <w:marRight w:val="0"/>
              <w:marTop w:val="0"/>
              <w:marBottom w:val="0"/>
              <w:divBdr>
                <w:top w:val="none" w:sz="0" w:space="0" w:color="auto"/>
                <w:left w:val="none" w:sz="0" w:space="0" w:color="auto"/>
                <w:bottom w:val="none" w:sz="0" w:space="0" w:color="auto"/>
                <w:right w:val="none" w:sz="0" w:space="0" w:color="auto"/>
              </w:divBdr>
            </w:div>
            <w:div w:id="887689535">
              <w:marLeft w:val="0"/>
              <w:marRight w:val="0"/>
              <w:marTop w:val="0"/>
              <w:marBottom w:val="0"/>
              <w:divBdr>
                <w:top w:val="none" w:sz="0" w:space="0" w:color="auto"/>
                <w:left w:val="none" w:sz="0" w:space="0" w:color="auto"/>
                <w:bottom w:val="none" w:sz="0" w:space="0" w:color="auto"/>
                <w:right w:val="none" w:sz="0" w:space="0" w:color="auto"/>
              </w:divBdr>
            </w:div>
            <w:div w:id="692073402">
              <w:marLeft w:val="0"/>
              <w:marRight w:val="0"/>
              <w:marTop w:val="0"/>
              <w:marBottom w:val="0"/>
              <w:divBdr>
                <w:top w:val="none" w:sz="0" w:space="0" w:color="auto"/>
                <w:left w:val="none" w:sz="0" w:space="0" w:color="auto"/>
                <w:bottom w:val="none" w:sz="0" w:space="0" w:color="auto"/>
                <w:right w:val="none" w:sz="0" w:space="0" w:color="auto"/>
              </w:divBdr>
            </w:div>
            <w:div w:id="143812661">
              <w:marLeft w:val="0"/>
              <w:marRight w:val="0"/>
              <w:marTop w:val="0"/>
              <w:marBottom w:val="0"/>
              <w:divBdr>
                <w:top w:val="none" w:sz="0" w:space="0" w:color="auto"/>
                <w:left w:val="none" w:sz="0" w:space="0" w:color="auto"/>
                <w:bottom w:val="none" w:sz="0" w:space="0" w:color="auto"/>
                <w:right w:val="none" w:sz="0" w:space="0" w:color="auto"/>
              </w:divBdr>
            </w:div>
            <w:div w:id="1338386854">
              <w:marLeft w:val="0"/>
              <w:marRight w:val="0"/>
              <w:marTop w:val="0"/>
              <w:marBottom w:val="0"/>
              <w:divBdr>
                <w:top w:val="none" w:sz="0" w:space="0" w:color="auto"/>
                <w:left w:val="none" w:sz="0" w:space="0" w:color="auto"/>
                <w:bottom w:val="none" w:sz="0" w:space="0" w:color="auto"/>
                <w:right w:val="none" w:sz="0" w:space="0" w:color="auto"/>
              </w:divBdr>
            </w:div>
            <w:div w:id="1212957544">
              <w:marLeft w:val="0"/>
              <w:marRight w:val="0"/>
              <w:marTop w:val="0"/>
              <w:marBottom w:val="0"/>
              <w:divBdr>
                <w:top w:val="none" w:sz="0" w:space="0" w:color="auto"/>
                <w:left w:val="none" w:sz="0" w:space="0" w:color="auto"/>
                <w:bottom w:val="none" w:sz="0" w:space="0" w:color="auto"/>
                <w:right w:val="none" w:sz="0" w:space="0" w:color="auto"/>
              </w:divBdr>
            </w:div>
            <w:div w:id="275989407">
              <w:marLeft w:val="0"/>
              <w:marRight w:val="0"/>
              <w:marTop w:val="0"/>
              <w:marBottom w:val="0"/>
              <w:divBdr>
                <w:top w:val="none" w:sz="0" w:space="0" w:color="auto"/>
                <w:left w:val="none" w:sz="0" w:space="0" w:color="auto"/>
                <w:bottom w:val="none" w:sz="0" w:space="0" w:color="auto"/>
                <w:right w:val="none" w:sz="0" w:space="0" w:color="auto"/>
              </w:divBdr>
            </w:div>
            <w:div w:id="1185246894">
              <w:marLeft w:val="0"/>
              <w:marRight w:val="0"/>
              <w:marTop w:val="0"/>
              <w:marBottom w:val="0"/>
              <w:divBdr>
                <w:top w:val="none" w:sz="0" w:space="0" w:color="auto"/>
                <w:left w:val="none" w:sz="0" w:space="0" w:color="auto"/>
                <w:bottom w:val="none" w:sz="0" w:space="0" w:color="auto"/>
                <w:right w:val="none" w:sz="0" w:space="0" w:color="auto"/>
              </w:divBdr>
            </w:div>
            <w:div w:id="665859788">
              <w:marLeft w:val="0"/>
              <w:marRight w:val="0"/>
              <w:marTop w:val="0"/>
              <w:marBottom w:val="0"/>
              <w:divBdr>
                <w:top w:val="none" w:sz="0" w:space="0" w:color="auto"/>
                <w:left w:val="none" w:sz="0" w:space="0" w:color="auto"/>
                <w:bottom w:val="none" w:sz="0" w:space="0" w:color="auto"/>
                <w:right w:val="none" w:sz="0" w:space="0" w:color="auto"/>
              </w:divBdr>
            </w:div>
            <w:div w:id="921336968">
              <w:marLeft w:val="0"/>
              <w:marRight w:val="0"/>
              <w:marTop w:val="0"/>
              <w:marBottom w:val="0"/>
              <w:divBdr>
                <w:top w:val="none" w:sz="0" w:space="0" w:color="auto"/>
                <w:left w:val="none" w:sz="0" w:space="0" w:color="auto"/>
                <w:bottom w:val="none" w:sz="0" w:space="0" w:color="auto"/>
                <w:right w:val="none" w:sz="0" w:space="0" w:color="auto"/>
              </w:divBdr>
            </w:div>
            <w:div w:id="496307792">
              <w:marLeft w:val="0"/>
              <w:marRight w:val="0"/>
              <w:marTop w:val="0"/>
              <w:marBottom w:val="0"/>
              <w:divBdr>
                <w:top w:val="none" w:sz="0" w:space="0" w:color="auto"/>
                <w:left w:val="none" w:sz="0" w:space="0" w:color="auto"/>
                <w:bottom w:val="none" w:sz="0" w:space="0" w:color="auto"/>
                <w:right w:val="none" w:sz="0" w:space="0" w:color="auto"/>
              </w:divBdr>
            </w:div>
            <w:div w:id="490488758">
              <w:marLeft w:val="0"/>
              <w:marRight w:val="0"/>
              <w:marTop w:val="0"/>
              <w:marBottom w:val="0"/>
              <w:divBdr>
                <w:top w:val="none" w:sz="0" w:space="0" w:color="auto"/>
                <w:left w:val="none" w:sz="0" w:space="0" w:color="auto"/>
                <w:bottom w:val="none" w:sz="0" w:space="0" w:color="auto"/>
                <w:right w:val="none" w:sz="0" w:space="0" w:color="auto"/>
              </w:divBdr>
            </w:div>
            <w:div w:id="775060387">
              <w:marLeft w:val="0"/>
              <w:marRight w:val="0"/>
              <w:marTop w:val="0"/>
              <w:marBottom w:val="0"/>
              <w:divBdr>
                <w:top w:val="none" w:sz="0" w:space="0" w:color="auto"/>
                <w:left w:val="none" w:sz="0" w:space="0" w:color="auto"/>
                <w:bottom w:val="none" w:sz="0" w:space="0" w:color="auto"/>
                <w:right w:val="none" w:sz="0" w:space="0" w:color="auto"/>
              </w:divBdr>
            </w:div>
            <w:div w:id="1220170960">
              <w:marLeft w:val="0"/>
              <w:marRight w:val="0"/>
              <w:marTop w:val="0"/>
              <w:marBottom w:val="0"/>
              <w:divBdr>
                <w:top w:val="none" w:sz="0" w:space="0" w:color="auto"/>
                <w:left w:val="none" w:sz="0" w:space="0" w:color="auto"/>
                <w:bottom w:val="none" w:sz="0" w:space="0" w:color="auto"/>
                <w:right w:val="none" w:sz="0" w:space="0" w:color="auto"/>
              </w:divBdr>
            </w:div>
            <w:div w:id="1432773714">
              <w:marLeft w:val="0"/>
              <w:marRight w:val="0"/>
              <w:marTop w:val="0"/>
              <w:marBottom w:val="0"/>
              <w:divBdr>
                <w:top w:val="none" w:sz="0" w:space="0" w:color="auto"/>
                <w:left w:val="none" w:sz="0" w:space="0" w:color="auto"/>
                <w:bottom w:val="none" w:sz="0" w:space="0" w:color="auto"/>
                <w:right w:val="none" w:sz="0" w:space="0" w:color="auto"/>
              </w:divBdr>
            </w:div>
            <w:div w:id="1185484491">
              <w:marLeft w:val="0"/>
              <w:marRight w:val="0"/>
              <w:marTop w:val="0"/>
              <w:marBottom w:val="0"/>
              <w:divBdr>
                <w:top w:val="none" w:sz="0" w:space="0" w:color="auto"/>
                <w:left w:val="none" w:sz="0" w:space="0" w:color="auto"/>
                <w:bottom w:val="none" w:sz="0" w:space="0" w:color="auto"/>
                <w:right w:val="none" w:sz="0" w:space="0" w:color="auto"/>
              </w:divBdr>
            </w:div>
            <w:div w:id="2084403753">
              <w:marLeft w:val="0"/>
              <w:marRight w:val="0"/>
              <w:marTop w:val="0"/>
              <w:marBottom w:val="0"/>
              <w:divBdr>
                <w:top w:val="none" w:sz="0" w:space="0" w:color="auto"/>
                <w:left w:val="none" w:sz="0" w:space="0" w:color="auto"/>
                <w:bottom w:val="none" w:sz="0" w:space="0" w:color="auto"/>
                <w:right w:val="none" w:sz="0" w:space="0" w:color="auto"/>
              </w:divBdr>
            </w:div>
            <w:div w:id="813641726">
              <w:marLeft w:val="0"/>
              <w:marRight w:val="0"/>
              <w:marTop w:val="0"/>
              <w:marBottom w:val="0"/>
              <w:divBdr>
                <w:top w:val="none" w:sz="0" w:space="0" w:color="auto"/>
                <w:left w:val="none" w:sz="0" w:space="0" w:color="auto"/>
                <w:bottom w:val="none" w:sz="0" w:space="0" w:color="auto"/>
                <w:right w:val="none" w:sz="0" w:space="0" w:color="auto"/>
              </w:divBdr>
            </w:div>
            <w:div w:id="1082800651">
              <w:marLeft w:val="0"/>
              <w:marRight w:val="0"/>
              <w:marTop w:val="0"/>
              <w:marBottom w:val="0"/>
              <w:divBdr>
                <w:top w:val="none" w:sz="0" w:space="0" w:color="auto"/>
                <w:left w:val="none" w:sz="0" w:space="0" w:color="auto"/>
                <w:bottom w:val="none" w:sz="0" w:space="0" w:color="auto"/>
                <w:right w:val="none" w:sz="0" w:space="0" w:color="auto"/>
              </w:divBdr>
            </w:div>
            <w:div w:id="1168180433">
              <w:marLeft w:val="0"/>
              <w:marRight w:val="0"/>
              <w:marTop w:val="0"/>
              <w:marBottom w:val="0"/>
              <w:divBdr>
                <w:top w:val="none" w:sz="0" w:space="0" w:color="auto"/>
                <w:left w:val="none" w:sz="0" w:space="0" w:color="auto"/>
                <w:bottom w:val="none" w:sz="0" w:space="0" w:color="auto"/>
                <w:right w:val="none" w:sz="0" w:space="0" w:color="auto"/>
              </w:divBdr>
            </w:div>
            <w:div w:id="1305114768">
              <w:marLeft w:val="0"/>
              <w:marRight w:val="0"/>
              <w:marTop w:val="0"/>
              <w:marBottom w:val="0"/>
              <w:divBdr>
                <w:top w:val="none" w:sz="0" w:space="0" w:color="auto"/>
                <w:left w:val="none" w:sz="0" w:space="0" w:color="auto"/>
                <w:bottom w:val="none" w:sz="0" w:space="0" w:color="auto"/>
                <w:right w:val="none" w:sz="0" w:space="0" w:color="auto"/>
              </w:divBdr>
            </w:div>
            <w:div w:id="1632443174">
              <w:marLeft w:val="0"/>
              <w:marRight w:val="0"/>
              <w:marTop w:val="0"/>
              <w:marBottom w:val="0"/>
              <w:divBdr>
                <w:top w:val="none" w:sz="0" w:space="0" w:color="auto"/>
                <w:left w:val="none" w:sz="0" w:space="0" w:color="auto"/>
                <w:bottom w:val="none" w:sz="0" w:space="0" w:color="auto"/>
                <w:right w:val="none" w:sz="0" w:space="0" w:color="auto"/>
              </w:divBdr>
            </w:div>
            <w:div w:id="183829524">
              <w:marLeft w:val="0"/>
              <w:marRight w:val="0"/>
              <w:marTop w:val="0"/>
              <w:marBottom w:val="0"/>
              <w:divBdr>
                <w:top w:val="none" w:sz="0" w:space="0" w:color="auto"/>
                <w:left w:val="none" w:sz="0" w:space="0" w:color="auto"/>
                <w:bottom w:val="none" w:sz="0" w:space="0" w:color="auto"/>
                <w:right w:val="none" w:sz="0" w:space="0" w:color="auto"/>
              </w:divBdr>
            </w:div>
            <w:div w:id="1855193664">
              <w:marLeft w:val="0"/>
              <w:marRight w:val="0"/>
              <w:marTop w:val="0"/>
              <w:marBottom w:val="0"/>
              <w:divBdr>
                <w:top w:val="none" w:sz="0" w:space="0" w:color="auto"/>
                <w:left w:val="none" w:sz="0" w:space="0" w:color="auto"/>
                <w:bottom w:val="none" w:sz="0" w:space="0" w:color="auto"/>
                <w:right w:val="none" w:sz="0" w:space="0" w:color="auto"/>
              </w:divBdr>
            </w:div>
            <w:div w:id="1601983241">
              <w:marLeft w:val="0"/>
              <w:marRight w:val="0"/>
              <w:marTop w:val="0"/>
              <w:marBottom w:val="0"/>
              <w:divBdr>
                <w:top w:val="none" w:sz="0" w:space="0" w:color="auto"/>
                <w:left w:val="none" w:sz="0" w:space="0" w:color="auto"/>
                <w:bottom w:val="none" w:sz="0" w:space="0" w:color="auto"/>
                <w:right w:val="none" w:sz="0" w:space="0" w:color="auto"/>
              </w:divBdr>
            </w:div>
            <w:div w:id="565602757">
              <w:marLeft w:val="0"/>
              <w:marRight w:val="0"/>
              <w:marTop w:val="0"/>
              <w:marBottom w:val="0"/>
              <w:divBdr>
                <w:top w:val="none" w:sz="0" w:space="0" w:color="auto"/>
                <w:left w:val="none" w:sz="0" w:space="0" w:color="auto"/>
                <w:bottom w:val="none" w:sz="0" w:space="0" w:color="auto"/>
                <w:right w:val="none" w:sz="0" w:space="0" w:color="auto"/>
              </w:divBdr>
            </w:div>
            <w:div w:id="1642542247">
              <w:marLeft w:val="0"/>
              <w:marRight w:val="0"/>
              <w:marTop w:val="0"/>
              <w:marBottom w:val="0"/>
              <w:divBdr>
                <w:top w:val="none" w:sz="0" w:space="0" w:color="auto"/>
                <w:left w:val="none" w:sz="0" w:space="0" w:color="auto"/>
                <w:bottom w:val="none" w:sz="0" w:space="0" w:color="auto"/>
                <w:right w:val="none" w:sz="0" w:space="0" w:color="auto"/>
              </w:divBdr>
            </w:div>
            <w:div w:id="86661009">
              <w:marLeft w:val="0"/>
              <w:marRight w:val="0"/>
              <w:marTop w:val="0"/>
              <w:marBottom w:val="0"/>
              <w:divBdr>
                <w:top w:val="none" w:sz="0" w:space="0" w:color="auto"/>
                <w:left w:val="none" w:sz="0" w:space="0" w:color="auto"/>
                <w:bottom w:val="none" w:sz="0" w:space="0" w:color="auto"/>
                <w:right w:val="none" w:sz="0" w:space="0" w:color="auto"/>
              </w:divBdr>
            </w:div>
            <w:div w:id="1973512093">
              <w:marLeft w:val="0"/>
              <w:marRight w:val="0"/>
              <w:marTop w:val="0"/>
              <w:marBottom w:val="0"/>
              <w:divBdr>
                <w:top w:val="none" w:sz="0" w:space="0" w:color="auto"/>
                <w:left w:val="none" w:sz="0" w:space="0" w:color="auto"/>
                <w:bottom w:val="none" w:sz="0" w:space="0" w:color="auto"/>
                <w:right w:val="none" w:sz="0" w:space="0" w:color="auto"/>
              </w:divBdr>
            </w:div>
            <w:div w:id="332683932">
              <w:marLeft w:val="0"/>
              <w:marRight w:val="0"/>
              <w:marTop w:val="0"/>
              <w:marBottom w:val="0"/>
              <w:divBdr>
                <w:top w:val="none" w:sz="0" w:space="0" w:color="auto"/>
                <w:left w:val="none" w:sz="0" w:space="0" w:color="auto"/>
                <w:bottom w:val="none" w:sz="0" w:space="0" w:color="auto"/>
                <w:right w:val="none" w:sz="0" w:space="0" w:color="auto"/>
              </w:divBdr>
            </w:div>
            <w:div w:id="712846036">
              <w:marLeft w:val="0"/>
              <w:marRight w:val="0"/>
              <w:marTop w:val="0"/>
              <w:marBottom w:val="0"/>
              <w:divBdr>
                <w:top w:val="none" w:sz="0" w:space="0" w:color="auto"/>
                <w:left w:val="none" w:sz="0" w:space="0" w:color="auto"/>
                <w:bottom w:val="none" w:sz="0" w:space="0" w:color="auto"/>
                <w:right w:val="none" w:sz="0" w:space="0" w:color="auto"/>
              </w:divBdr>
            </w:div>
            <w:div w:id="514001793">
              <w:marLeft w:val="0"/>
              <w:marRight w:val="0"/>
              <w:marTop w:val="0"/>
              <w:marBottom w:val="0"/>
              <w:divBdr>
                <w:top w:val="none" w:sz="0" w:space="0" w:color="auto"/>
                <w:left w:val="none" w:sz="0" w:space="0" w:color="auto"/>
                <w:bottom w:val="none" w:sz="0" w:space="0" w:color="auto"/>
                <w:right w:val="none" w:sz="0" w:space="0" w:color="auto"/>
              </w:divBdr>
            </w:div>
            <w:div w:id="1520579472">
              <w:marLeft w:val="0"/>
              <w:marRight w:val="0"/>
              <w:marTop w:val="0"/>
              <w:marBottom w:val="0"/>
              <w:divBdr>
                <w:top w:val="none" w:sz="0" w:space="0" w:color="auto"/>
                <w:left w:val="none" w:sz="0" w:space="0" w:color="auto"/>
                <w:bottom w:val="none" w:sz="0" w:space="0" w:color="auto"/>
                <w:right w:val="none" w:sz="0" w:space="0" w:color="auto"/>
              </w:divBdr>
            </w:div>
            <w:div w:id="948194362">
              <w:marLeft w:val="0"/>
              <w:marRight w:val="0"/>
              <w:marTop w:val="0"/>
              <w:marBottom w:val="0"/>
              <w:divBdr>
                <w:top w:val="none" w:sz="0" w:space="0" w:color="auto"/>
                <w:left w:val="none" w:sz="0" w:space="0" w:color="auto"/>
                <w:bottom w:val="none" w:sz="0" w:space="0" w:color="auto"/>
                <w:right w:val="none" w:sz="0" w:space="0" w:color="auto"/>
              </w:divBdr>
            </w:div>
            <w:div w:id="1788353638">
              <w:marLeft w:val="0"/>
              <w:marRight w:val="0"/>
              <w:marTop w:val="0"/>
              <w:marBottom w:val="0"/>
              <w:divBdr>
                <w:top w:val="none" w:sz="0" w:space="0" w:color="auto"/>
                <w:left w:val="none" w:sz="0" w:space="0" w:color="auto"/>
                <w:bottom w:val="none" w:sz="0" w:space="0" w:color="auto"/>
                <w:right w:val="none" w:sz="0" w:space="0" w:color="auto"/>
              </w:divBdr>
            </w:div>
            <w:div w:id="2116822977">
              <w:marLeft w:val="0"/>
              <w:marRight w:val="0"/>
              <w:marTop w:val="0"/>
              <w:marBottom w:val="0"/>
              <w:divBdr>
                <w:top w:val="none" w:sz="0" w:space="0" w:color="auto"/>
                <w:left w:val="none" w:sz="0" w:space="0" w:color="auto"/>
                <w:bottom w:val="none" w:sz="0" w:space="0" w:color="auto"/>
                <w:right w:val="none" w:sz="0" w:space="0" w:color="auto"/>
              </w:divBdr>
            </w:div>
            <w:div w:id="1038160166">
              <w:marLeft w:val="0"/>
              <w:marRight w:val="0"/>
              <w:marTop w:val="0"/>
              <w:marBottom w:val="0"/>
              <w:divBdr>
                <w:top w:val="none" w:sz="0" w:space="0" w:color="auto"/>
                <w:left w:val="none" w:sz="0" w:space="0" w:color="auto"/>
                <w:bottom w:val="none" w:sz="0" w:space="0" w:color="auto"/>
                <w:right w:val="none" w:sz="0" w:space="0" w:color="auto"/>
              </w:divBdr>
            </w:div>
            <w:div w:id="1974823206">
              <w:marLeft w:val="0"/>
              <w:marRight w:val="0"/>
              <w:marTop w:val="0"/>
              <w:marBottom w:val="0"/>
              <w:divBdr>
                <w:top w:val="none" w:sz="0" w:space="0" w:color="auto"/>
                <w:left w:val="none" w:sz="0" w:space="0" w:color="auto"/>
                <w:bottom w:val="none" w:sz="0" w:space="0" w:color="auto"/>
                <w:right w:val="none" w:sz="0" w:space="0" w:color="auto"/>
              </w:divBdr>
            </w:div>
            <w:div w:id="1800610043">
              <w:marLeft w:val="0"/>
              <w:marRight w:val="0"/>
              <w:marTop w:val="0"/>
              <w:marBottom w:val="0"/>
              <w:divBdr>
                <w:top w:val="none" w:sz="0" w:space="0" w:color="auto"/>
                <w:left w:val="none" w:sz="0" w:space="0" w:color="auto"/>
                <w:bottom w:val="none" w:sz="0" w:space="0" w:color="auto"/>
                <w:right w:val="none" w:sz="0" w:space="0" w:color="auto"/>
              </w:divBdr>
            </w:div>
            <w:div w:id="1488328180">
              <w:marLeft w:val="0"/>
              <w:marRight w:val="0"/>
              <w:marTop w:val="0"/>
              <w:marBottom w:val="0"/>
              <w:divBdr>
                <w:top w:val="none" w:sz="0" w:space="0" w:color="auto"/>
                <w:left w:val="none" w:sz="0" w:space="0" w:color="auto"/>
                <w:bottom w:val="none" w:sz="0" w:space="0" w:color="auto"/>
                <w:right w:val="none" w:sz="0" w:space="0" w:color="auto"/>
              </w:divBdr>
            </w:div>
            <w:div w:id="1162234473">
              <w:marLeft w:val="0"/>
              <w:marRight w:val="0"/>
              <w:marTop w:val="0"/>
              <w:marBottom w:val="0"/>
              <w:divBdr>
                <w:top w:val="none" w:sz="0" w:space="0" w:color="auto"/>
                <w:left w:val="none" w:sz="0" w:space="0" w:color="auto"/>
                <w:bottom w:val="none" w:sz="0" w:space="0" w:color="auto"/>
                <w:right w:val="none" w:sz="0" w:space="0" w:color="auto"/>
              </w:divBdr>
            </w:div>
            <w:div w:id="989408799">
              <w:marLeft w:val="0"/>
              <w:marRight w:val="0"/>
              <w:marTop w:val="0"/>
              <w:marBottom w:val="0"/>
              <w:divBdr>
                <w:top w:val="none" w:sz="0" w:space="0" w:color="auto"/>
                <w:left w:val="none" w:sz="0" w:space="0" w:color="auto"/>
                <w:bottom w:val="none" w:sz="0" w:space="0" w:color="auto"/>
                <w:right w:val="none" w:sz="0" w:space="0" w:color="auto"/>
              </w:divBdr>
            </w:div>
            <w:div w:id="2047900524">
              <w:marLeft w:val="0"/>
              <w:marRight w:val="0"/>
              <w:marTop w:val="0"/>
              <w:marBottom w:val="0"/>
              <w:divBdr>
                <w:top w:val="none" w:sz="0" w:space="0" w:color="auto"/>
                <w:left w:val="none" w:sz="0" w:space="0" w:color="auto"/>
                <w:bottom w:val="none" w:sz="0" w:space="0" w:color="auto"/>
                <w:right w:val="none" w:sz="0" w:space="0" w:color="auto"/>
              </w:divBdr>
            </w:div>
            <w:div w:id="262231007">
              <w:marLeft w:val="0"/>
              <w:marRight w:val="0"/>
              <w:marTop w:val="0"/>
              <w:marBottom w:val="0"/>
              <w:divBdr>
                <w:top w:val="none" w:sz="0" w:space="0" w:color="auto"/>
                <w:left w:val="none" w:sz="0" w:space="0" w:color="auto"/>
                <w:bottom w:val="none" w:sz="0" w:space="0" w:color="auto"/>
                <w:right w:val="none" w:sz="0" w:space="0" w:color="auto"/>
              </w:divBdr>
            </w:div>
            <w:div w:id="1890333779">
              <w:marLeft w:val="0"/>
              <w:marRight w:val="0"/>
              <w:marTop w:val="0"/>
              <w:marBottom w:val="0"/>
              <w:divBdr>
                <w:top w:val="none" w:sz="0" w:space="0" w:color="auto"/>
                <w:left w:val="none" w:sz="0" w:space="0" w:color="auto"/>
                <w:bottom w:val="none" w:sz="0" w:space="0" w:color="auto"/>
                <w:right w:val="none" w:sz="0" w:space="0" w:color="auto"/>
              </w:divBdr>
            </w:div>
            <w:div w:id="1555189702">
              <w:marLeft w:val="0"/>
              <w:marRight w:val="0"/>
              <w:marTop w:val="0"/>
              <w:marBottom w:val="0"/>
              <w:divBdr>
                <w:top w:val="none" w:sz="0" w:space="0" w:color="auto"/>
                <w:left w:val="none" w:sz="0" w:space="0" w:color="auto"/>
                <w:bottom w:val="none" w:sz="0" w:space="0" w:color="auto"/>
                <w:right w:val="none" w:sz="0" w:space="0" w:color="auto"/>
              </w:divBdr>
            </w:div>
            <w:div w:id="295573007">
              <w:marLeft w:val="0"/>
              <w:marRight w:val="0"/>
              <w:marTop w:val="0"/>
              <w:marBottom w:val="0"/>
              <w:divBdr>
                <w:top w:val="none" w:sz="0" w:space="0" w:color="auto"/>
                <w:left w:val="none" w:sz="0" w:space="0" w:color="auto"/>
                <w:bottom w:val="none" w:sz="0" w:space="0" w:color="auto"/>
                <w:right w:val="none" w:sz="0" w:space="0" w:color="auto"/>
              </w:divBdr>
            </w:div>
            <w:div w:id="10974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7753</Words>
  <Characters>44193</Characters>
  <Application>Microsoft Office Word</Application>
  <DocSecurity>0</DocSecurity>
  <Lines>368</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2016-04-04T12:38:00Z</dcterms:created>
  <dcterms:modified xsi:type="dcterms:W3CDTF">2016-04-04T12:39:00Z</dcterms:modified>
</cp:coreProperties>
</file>